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C54" w:rsidRDefault="00E44C54" w:rsidP="00E44C54">
      <w:pPr>
        <w:spacing w:after="0" w:line="240" w:lineRule="auto"/>
        <w:textAlignment w:val="baseline"/>
        <w:rPr>
          <w:rFonts w:ascii="Arial" w:hAnsi="Arial" w:cs="Arial"/>
          <w:b/>
          <w:bCs/>
          <w:i/>
          <w:iCs/>
          <w:color w:val="360836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360836"/>
          <w:sz w:val="23"/>
          <w:szCs w:val="23"/>
        </w:rPr>
        <w:t>Признаки жестокого обращения с детьми</w:t>
      </w:r>
    </w:p>
    <w:p w:rsidR="00E44C54" w:rsidRDefault="00E44C54" w:rsidP="00E44C54">
      <w:pPr>
        <w:spacing w:after="0" w:line="240" w:lineRule="auto"/>
        <w:textAlignment w:val="baseline"/>
        <w:rPr>
          <w:rFonts w:ascii="Arial" w:hAnsi="Arial" w:cs="Arial"/>
          <w:b/>
          <w:bCs/>
          <w:i/>
          <w:iCs/>
          <w:color w:val="360836"/>
          <w:sz w:val="23"/>
          <w:szCs w:val="23"/>
        </w:rPr>
      </w:pPr>
    </w:p>
    <w:p w:rsidR="00E44C54" w:rsidRPr="00E44C54" w:rsidRDefault="00E44C54" w:rsidP="00E44C54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E44C54">
        <w:rPr>
          <w:rFonts w:ascii="Arial" w:eastAsia="Times New Roman" w:hAnsi="Arial" w:cs="Arial"/>
          <w:b/>
          <w:bCs/>
          <w:i/>
          <w:iCs/>
          <w:color w:val="4A4A4A"/>
          <w:sz w:val="23"/>
          <w:szCs w:val="23"/>
          <w:bdr w:val="none" w:sz="0" w:space="0" w:color="auto" w:frame="1"/>
          <w:lang w:eastAsia="ru-RU"/>
        </w:rPr>
        <w:t>1. Физическое насилие,</w:t>
      </w:r>
      <w:r w:rsidRPr="00E44C54">
        <w:rPr>
          <w:rFonts w:ascii="Arial" w:eastAsia="Times New Roman" w:hAnsi="Arial" w:cs="Arial"/>
          <w:color w:val="4A4A4A"/>
          <w:sz w:val="23"/>
          <w:lang w:eastAsia="ru-RU"/>
        </w:rPr>
        <w:t> </w:t>
      </w: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имеющее систематический ха</w:t>
      </w: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softHyphen/>
        <w:t>рактер, позволяют распознать особенности психического со</w:t>
      </w: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softHyphen/>
        <w:t xml:space="preserve"> стояния и поведения ребенка:</w:t>
      </w:r>
    </w:p>
    <w:p w:rsidR="00E44C54" w:rsidRPr="00E44C54" w:rsidRDefault="00E44C54" w:rsidP="00E44C54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- суицидальные попытки.</w:t>
      </w:r>
    </w:p>
    <w:p w:rsidR="00E44C54" w:rsidRPr="00E44C54" w:rsidRDefault="00E44C54" w:rsidP="00E44C54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 xml:space="preserve">- негативизм, агрессивность, жестокое обращение с </w:t>
      </w:r>
      <w:proofErr w:type="spellStart"/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ивотными</w:t>
      </w:r>
      <w:proofErr w:type="spellEnd"/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;</w:t>
      </w:r>
    </w:p>
    <w:p w:rsidR="00E44C54" w:rsidRPr="00E44C54" w:rsidRDefault="00E44C54" w:rsidP="00E44C54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- плаксивость, </w:t>
      </w:r>
      <w:proofErr w:type="spellStart"/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одиночество</w:t>
      </w:r>
      <w:proofErr w:type="gramStart"/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,-</w:t>
      </w:r>
      <w:proofErr w:type="gramEnd"/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отсутствие</w:t>
      </w:r>
      <w:proofErr w:type="spellEnd"/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 xml:space="preserve"> друзей;</w:t>
      </w:r>
    </w:p>
    <w:p w:rsidR="00E44C54" w:rsidRPr="00E44C54" w:rsidRDefault="00E44C54" w:rsidP="00E44C54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 xml:space="preserve">- боязнь физического контакта со </w:t>
      </w:r>
      <w:proofErr w:type="spellStart"/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взрослыми</w:t>
      </w:r>
      <w:proofErr w:type="gramStart"/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;с</w:t>
      </w:r>
      <w:proofErr w:type="gramEnd"/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тремление</w:t>
      </w:r>
      <w:proofErr w:type="spellEnd"/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 xml:space="preserve"> скрыть причину травм.</w:t>
      </w:r>
    </w:p>
    <w:p w:rsidR="00E44C54" w:rsidRPr="00E44C54" w:rsidRDefault="00E44C54" w:rsidP="00E44C54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</w:p>
    <w:p w:rsidR="00E44C54" w:rsidRPr="00E44C54" w:rsidRDefault="00E44C54" w:rsidP="00E44C54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E44C54">
        <w:rPr>
          <w:rFonts w:ascii="Arial" w:eastAsia="Times New Roman" w:hAnsi="Arial" w:cs="Arial"/>
          <w:b/>
          <w:bCs/>
          <w:i/>
          <w:iCs/>
          <w:color w:val="4A4A4A"/>
          <w:sz w:val="23"/>
          <w:szCs w:val="23"/>
          <w:bdr w:val="none" w:sz="0" w:space="0" w:color="auto" w:frame="1"/>
          <w:lang w:eastAsia="ru-RU"/>
        </w:rPr>
        <w:t>2. Сексуальное насилие (или развращение)</w:t>
      </w:r>
      <w:r w:rsidRPr="00E44C54">
        <w:rPr>
          <w:rFonts w:ascii="Arial" w:eastAsia="Times New Roman" w:hAnsi="Arial" w:cs="Arial"/>
          <w:b/>
          <w:bCs/>
          <w:i/>
          <w:iCs/>
          <w:color w:val="4A4A4A"/>
          <w:sz w:val="23"/>
          <w:lang w:eastAsia="ru-RU"/>
        </w:rPr>
        <w:t> </w:t>
      </w: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можно заподозрить при следующих особенностях состояния и поведения ребенка:</w:t>
      </w:r>
    </w:p>
    <w:p w:rsidR="00E44C54" w:rsidRPr="00E44C54" w:rsidRDefault="00E44C54" w:rsidP="00E44C54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- ночные кошмары, страхи;</w:t>
      </w:r>
    </w:p>
    <w:p w:rsidR="00E44C54" w:rsidRPr="00E44C54" w:rsidRDefault="00E44C54" w:rsidP="00E44C54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 xml:space="preserve">- несвойственные характеру сексуальные игры, несвойственные возрасту знания о сексуальном </w:t>
      </w:r>
      <w:proofErr w:type="spellStart"/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поведении</w:t>
      </w:r>
      <w:proofErr w:type="gramStart"/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;с</w:t>
      </w:r>
      <w:proofErr w:type="gramEnd"/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тремление</w:t>
      </w:r>
      <w:proofErr w:type="spellEnd"/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 xml:space="preserve"> полностью закрыть свое тело;</w:t>
      </w:r>
    </w:p>
    <w:p w:rsidR="00E44C54" w:rsidRPr="00E44C54" w:rsidRDefault="00E44C54" w:rsidP="00E44C54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- депрессия, низкая самооценка.</w:t>
      </w:r>
    </w:p>
    <w:p w:rsidR="00E44C54" w:rsidRPr="00E44C54" w:rsidRDefault="00E44C54" w:rsidP="00E44C54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</w:p>
    <w:p w:rsidR="00E44C54" w:rsidRPr="00E44C54" w:rsidRDefault="00E44C54" w:rsidP="00E44C54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E44C54">
        <w:rPr>
          <w:rFonts w:ascii="Arial" w:eastAsia="Times New Roman" w:hAnsi="Arial" w:cs="Arial"/>
          <w:b/>
          <w:bCs/>
          <w:i/>
          <w:iCs/>
          <w:color w:val="4A4A4A"/>
          <w:sz w:val="23"/>
          <w:szCs w:val="23"/>
          <w:bdr w:val="none" w:sz="0" w:space="0" w:color="auto" w:frame="1"/>
          <w:lang w:eastAsia="ru-RU"/>
        </w:rPr>
        <w:t>3. Психическое (эмоциональное) насилие</w:t>
      </w:r>
      <w:r w:rsidRPr="00E44C54">
        <w:rPr>
          <w:rFonts w:ascii="Arial" w:eastAsia="Times New Roman" w:hAnsi="Arial" w:cs="Arial"/>
          <w:color w:val="4A4A4A"/>
          <w:sz w:val="23"/>
          <w:lang w:eastAsia="ru-RU"/>
        </w:rPr>
        <w:t> </w:t>
      </w: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позволяют заподозрить следующие особенности состояния и развития ре</w:t>
      </w: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softHyphen/>
        <w:t>бенка:</w:t>
      </w:r>
    </w:p>
    <w:p w:rsidR="00E44C54" w:rsidRPr="00E44C54" w:rsidRDefault="00E44C54" w:rsidP="00E44C54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- постоянно печальный вид, длительно сохраняющее</w:t>
      </w: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softHyphen/>
        <w:t>ся подавленное состояние;</w:t>
      </w:r>
    </w:p>
    <w:p w:rsidR="00E44C54" w:rsidRPr="00E44C54" w:rsidRDefault="00E44C54" w:rsidP="00E44C54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- различные соматические заболевания;</w:t>
      </w:r>
    </w:p>
    <w:p w:rsidR="00E44C54" w:rsidRPr="00E44C54" w:rsidRDefault="00E44C54" w:rsidP="00E44C54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 xml:space="preserve">- беспокойство, тревожность, нарушения </w:t>
      </w:r>
      <w:proofErr w:type="spellStart"/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сна</w:t>
      </w:r>
      <w:proofErr w:type="gramStart"/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;а</w:t>
      </w:r>
      <w:proofErr w:type="gramEnd"/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грессивность</w:t>
      </w:r>
      <w:proofErr w:type="spellEnd"/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;</w:t>
      </w:r>
    </w:p>
    <w:p w:rsidR="00E44C54" w:rsidRPr="00E44C54" w:rsidRDefault="00E44C54" w:rsidP="00E44C54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- склонность к уединению, неумение общаться;</w:t>
      </w:r>
    </w:p>
    <w:p w:rsidR="00E44C54" w:rsidRPr="00E44C54" w:rsidRDefault="00E44C54" w:rsidP="00E44C54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- плохая успеваемость;</w:t>
      </w:r>
    </w:p>
    <w:p w:rsidR="00E44C54" w:rsidRPr="00E44C54" w:rsidRDefault="00E44C54" w:rsidP="00E44C54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- задержка физического и умственного развития ре</w:t>
      </w: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softHyphen/>
        <w:t>бенка;</w:t>
      </w:r>
    </w:p>
    <w:p w:rsidR="00E44C54" w:rsidRPr="00E44C54" w:rsidRDefault="00E44C54" w:rsidP="00E44C54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 xml:space="preserve">- нервный тик, </w:t>
      </w:r>
      <w:proofErr w:type="spellStart"/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энурез</w:t>
      </w:r>
      <w:proofErr w:type="spellEnd"/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.</w:t>
      </w:r>
    </w:p>
    <w:p w:rsidR="00E44C54" w:rsidRPr="00E44C54" w:rsidRDefault="00E44C54" w:rsidP="00E44C54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</w:p>
    <w:p w:rsidR="00E44C54" w:rsidRPr="00E44C54" w:rsidRDefault="00E44C54" w:rsidP="00E44C54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E44C54">
        <w:rPr>
          <w:rFonts w:ascii="Arial" w:eastAsia="Times New Roman" w:hAnsi="Arial" w:cs="Arial"/>
          <w:b/>
          <w:bCs/>
          <w:i/>
          <w:iCs/>
          <w:color w:val="4A4A4A"/>
          <w:sz w:val="23"/>
          <w:szCs w:val="23"/>
          <w:bdr w:val="none" w:sz="0" w:space="0" w:color="auto" w:frame="1"/>
          <w:lang w:eastAsia="ru-RU"/>
        </w:rPr>
        <w:t>4. Признаки,</w:t>
      </w:r>
      <w:r w:rsidRPr="00E44C54">
        <w:rPr>
          <w:rFonts w:ascii="Arial" w:eastAsia="Times New Roman" w:hAnsi="Arial" w:cs="Arial"/>
          <w:color w:val="4A4A4A"/>
          <w:sz w:val="23"/>
          <w:lang w:eastAsia="ru-RU"/>
        </w:rPr>
        <w:t> </w:t>
      </w: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по которым можно заподозрить</w:t>
      </w:r>
      <w:r w:rsidRPr="00E44C54">
        <w:rPr>
          <w:rFonts w:ascii="Arial" w:eastAsia="Times New Roman" w:hAnsi="Arial" w:cs="Arial"/>
          <w:color w:val="4A4A4A"/>
          <w:sz w:val="23"/>
          <w:lang w:eastAsia="ru-RU"/>
        </w:rPr>
        <w:t> </w:t>
      </w:r>
      <w:r w:rsidRPr="00E44C54">
        <w:rPr>
          <w:rFonts w:ascii="Arial" w:eastAsia="Times New Roman" w:hAnsi="Arial" w:cs="Arial"/>
          <w:b/>
          <w:bCs/>
          <w:i/>
          <w:iCs/>
          <w:color w:val="4A4A4A"/>
          <w:sz w:val="23"/>
          <w:szCs w:val="23"/>
          <w:bdr w:val="none" w:sz="0" w:space="0" w:color="auto" w:frame="1"/>
          <w:lang w:eastAsia="ru-RU"/>
        </w:rPr>
        <w:t>«забро</w:t>
      </w:r>
      <w:r w:rsidRPr="00E44C54">
        <w:rPr>
          <w:rFonts w:ascii="Arial" w:eastAsia="Times New Roman" w:hAnsi="Arial" w:cs="Arial"/>
          <w:b/>
          <w:bCs/>
          <w:i/>
          <w:iCs/>
          <w:color w:val="4A4A4A"/>
          <w:sz w:val="23"/>
          <w:szCs w:val="23"/>
          <w:bdr w:val="none" w:sz="0" w:space="0" w:color="auto" w:frame="1"/>
          <w:lang w:eastAsia="ru-RU"/>
        </w:rPr>
        <w:softHyphen/>
        <w:t>шенность» ребенка</w:t>
      </w: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:</w:t>
      </w:r>
    </w:p>
    <w:p w:rsidR="00E44C54" w:rsidRPr="00E44C54" w:rsidRDefault="00E44C54" w:rsidP="00E44C54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- задержка речевого и моторного развития;</w:t>
      </w:r>
    </w:p>
    <w:p w:rsidR="00E44C54" w:rsidRPr="00E44C54" w:rsidRDefault="00E44C54" w:rsidP="00E44C54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- постоянный голод;</w:t>
      </w:r>
    </w:p>
    <w:p w:rsidR="00E44C54" w:rsidRPr="00E44C54" w:rsidRDefault="00E44C54" w:rsidP="00E44C54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- кража пищи;</w:t>
      </w:r>
    </w:p>
    <w:p w:rsidR="00E44C54" w:rsidRPr="00E44C54" w:rsidRDefault="00E44C54" w:rsidP="00E44C54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- требования ласки и внимания;</w:t>
      </w:r>
    </w:p>
    <w:p w:rsidR="00E44C54" w:rsidRPr="00E44C54" w:rsidRDefault="00E44C54" w:rsidP="00E44C54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- низкая самооценка, низкая успеваемость;</w:t>
      </w:r>
    </w:p>
    <w:p w:rsidR="00E44C54" w:rsidRPr="00E44C54" w:rsidRDefault="00E44C54" w:rsidP="00E44C54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- агрессивность и импульсивность</w:t>
      </w:r>
    </w:p>
    <w:p w:rsidR="00E44C54" w:rsidRPr="00E44C54" w:rsidRDefault="00E44C54" w:rsidP="00E44C54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 xml:space="preserve">- ;утомленный, сонный </w:t>
      </w:r>
      <w:proofErr w:type="spellStart"/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вид</w:t>
      </w:r>
      <w:proofErr w:type="gramStart"/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;с</w:t>
      </w:r>
      <w:proofErr w:type="gramEnd"/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анитарно-гигиеническая</w:t>
      </w:r>
      <w:proofErr w:type="spellEnd"/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 xml:space="preserve"> запущенность;</w:t>
      </w:r>
    </w:p>
    <w:p w:rsidR="00E44C54" w:rsidRPr="00E44C54" w:rsidRDefault="00E44C54" w:rsidP="00E44C54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- отставание в физическом развитии;</w:t>
      </w:r>
    </w:p>
    <w:p w:rsidR="00E44C54" w:rsidRPr="00E44C54" w:rsidRDefault="00E44C54" w:rsidP="00E44C54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- частая вялотекущая заболеваемость;</w:t>
      </w:r>
    </w:p>
    <w:p w:rsidR="00E44C54" w:rsidRPr="00E44C54" w:rsidRDefault="00E44C54" w:rsidP="00E44C54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E44C54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- антиобщественное поведение, вплоть до вандализма.</w:t>
      </w:r>
    </w:p>
    <w:p w:rsidR="00502C5F" w:rsidRDefault="00502C5F"/>
    <w:sectPr w:rsidR="00502C5F" w:rsidSect="00502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C54"/>
    <w:rsid w:val="001D1E25"/>
    <w:rsid w:val="003F0339"/>
    <w:rsid w:val="004120C2"/>
    <w:rsid w:val="00502C5F"/>
    <w:rsid w:val="00E4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4C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5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Company>Microsoft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2014-05-12T11:10:00Z</dcterms:created>
  <dcterms:modified xsi:type="dcterms:W3CDTF">2014-05-12T11:10:00Z</dcterms:modified>
</cp:coreProperties>
</file>