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CC" w:rsidRPr="004827CC" w:rsidRDefault="004827CC" w:rsidP="004827CC">
      <w:pPr>
        <w:spacing w:before="100" w:beforeAutospacing="1" w:after="100" w:afterAutospacing="1" w:line="240" w:lineRule="auto"/>
        <w:outlineLvl w:val="0"/>
        <w:rPr>
          <w:rFonts w:ascii="Verdana" w:eastAsia="Times New Roman" w:hAnsi="Verdana"/>
          <w:color w:val="12A4D8"/>
          <w:kern w:val="36"/>
          <w:lang w:eastAsia="ru-RU"/>
        </w:rPr>
      </w:pPr>
      <w:r w:rsidRPr="004827CC">
        <w:rPr>
          <w:rFonts w:ascii="Verdana" w:eastAsia="Times New Roman" w:hAnsi="Verdana"/>
          <w:color w:val="12A4D8"/>
          <w:kern w:val="36"/>
          <w:lang w:eastAsia="ru-RU"/>
        </w:rPr>
        <w:t>БРОШЮРА "Права детей"</w:t>
      </w:r>
    </w:p>
    <w:p w:rsidR="004827CC" w:rsidRPr="004827CC" w:rsidRDefault="004827CC" w:rsidP="004827CC">
      <w:pPr>
        <w:spacing w:before="278" w:after="278" w:line="238" w:lineRule="atLeast"/>
        <w:jc w:val="center"/>
        <w:outlineLvl w:val="1"/>
        <w:rPr>
          <w:rFonts w:ascii="Tahoma" w:eastAsia="Times New Roman" w:hAnsi="Tahoma" w:cs="Tahoma"/>
          <w:b/>
          <w:bCs/>
          <w:color w:val="484848"/>
          <w:sz w:val="26"/>
          <w:szCs w:val="26"/>
          <w:lang w:eastAsia="ru-RU"/>
        </w:rPr>
      </w:pPr>
      <w:r w:rsidRPr="004827CC">
        <w:rPr>
          <w:rFonts w:ascii="Tahoma" w:eastAsia="Times New Roman" w:hAnsi="Tahoma" w:cs="Tahoma"/>
          <w:b/>
          <w:bCs/>
          <w:color w:val="484848"/>
          <w:sz w:val="27"/>
          <w:szCs w:val="27"/>
          <w:u w:val="single"/>
          <w:lang w:eastAsia="ru-RU"/>
        </w:rPr>
        <w:t>Как защищать права детей. Родительские права</w:t>
      </w:r>
    </w:p>
    <w:p w:rsidR="004827CC" w:rsidRPr="004827CC" w:rsidRDefault="004827CC" w:rsidP="004827CC">
      <w:pPr>
        <w:spacing w:before="278" w:after="278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b/>
          <w:bCs/>
          <w:i/>
          <w:iCs/>
          <w:color w:val="484848"/>
          <w:sz w:val="27"/>
          <w:szCs w:val="27"/>
          <w:lang w:eastAsia="ru-RU"/>
        </w:rPr>
        <w:t xml:space="preserve">Родители имеют право воспитывать ребенка, а также несут обязанности и ответственность за </w:t>
      </w:r>
      <w:proofErr w:type="gramStart"/>
      <w:r w:rsidRPr="004827CC">
        <w:rPr>
          <w:rFonts w:ascii="Tahoma" w:eastAsia="Times New Roman" w:hAnsi="Tahoma" w:cs="Tahoma"/>
          <w:b/>
          <w:bCs/>
          <w:i/>
          <w:iCs/>
          <w:color w:val="484848"/>
          <w:sz w:val="27"/>
          <w:szCs w:val="27"/>
          <w:lang w:eastAsia="ru-RU"/>
        </w:rPr>
        <w:t>воспитание</w:t>
      </w:r>
      <w:proofErr w:type="gramEnd"/>
      <w:r w:rsidRPr="004827CC">
        <w:rPr>
          <w:rFonts w:ascii="Tahoma" w:eastAsia="Times New Roman" w:hAnsi="Tahoma" w:cs="Tahoma"/>
          <w:b/>
          <w:bCs/>
          <w:i/>
          <w:iCs/>
          <w:color w:val="484848"/>
          <w:sz w:val="27"/>
          <w:szCs w:val="27"/>
          <w:lang w:eastAsia="ru-RU"/>
        </w:rPr>
        <w:t xml:space="preserve"> и развитие ребенка.</w:t>
      </w: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 В Семейном Кодексе РФ эти понятия обозначены как </w:t>
      </w:r>
      <w:r w:rsidRPr="004827CC">
        <w:rPr>
          <w:rFonts w:ascii="Tahoma" w:eastAsia="Times New Roman" w:hAnsi="Tahoma" w:cs="Tahoma"/>
          <w:b/>
          <w:bCs/>
          <w:color w:val="484848"/>
          <w:sz w:val="27"/>
          <w:szCs w:val="27"/>
          <w:lang w:eastAsia="ru-RU"/>
        </w:rPr>
        <w:t>родительские права.</w:t>
      </w: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 Родительские права прекращаются после достижения детьми возраста 18 лет (совершеннолетия), а также при вступлении несовершеннолетних детей в брак и в других устано</w:t>
      </w:r>
      <w:bookmarkStart w:id="0" w:name="_GoBack"/>
      <w:bookmarkEnd w:id="0"/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вленных законом случаях приобретения детьми полной дееспособности до достижения совершеннолетия.</w:t>
      </w:r>
    </w:p>
    <w:p w:rsidR="004827CC" w:rsidRPr="004827CC" w:rsidRDefault="004827CC" w:rsidP="004827CC">
      <w:pPr>
        <w:spacing w:before="278" w:after="278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b/>
          <w:bCs/>
          <w:i/>
          <w:iCs/>
          <w:color w:val="484848"/>
          <w:sz w:val="27"/>
          <w:szCs w:val="27"/>
          <w:lang w:eastAsia="ru-RU"/>
        </w:rPr>
        <w:t>Родители имеют право:</w:t>
      </w:r>
    </w:p>
    <w:p w:rsidR="004827CC" w:rsidRPr="004827CC" w:rsidRDefault="004827CC" w:rsidP="004827CC">
      <w:pPr>
        <w:numPr>
          <w:ilvl w:val="0"/>
          <w:numId w:val="1"/>
        </w:numPr>
        <w:spacing w:before="278" w:after="0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защищать права и законные интересы детей, выступать перед юридическими и физическими лицами, в том числе в судах, их законными представителями без оформления специальных полномочий;</w:t>
      </w:r>
    </w:p>
    <w:p w:rsidR="004827CC" w:rsidRPr="004827CC" w:rsidRDefault="004827CC" w:rsidP="004827CC">
      <w:pPr>
        <w:numPr>
          <w:ilvl w:val="0"/>
          <w:numId w:val="1"/>
        </w:numPr>
        <w:spacing w:before="100" w:beforeAutospacing="1" w:after="0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на обеспечение со стороны государства общедоступности и бесплатности получения их детьми основного общего образования;</w:t>
      </w:r>
    </w:p>
    <w:p w:rsidR="004827CC" w:rsidRPr="004827CC" w:rsidRDefault="004827CC" w:rsidP="004827CC">
      <w:pPr>
        <w:numPr>
          <w:ilvl w:val="0"/>
          <w:numId w:val="1"/>
        </w:numPr>
        <w:spacing w:before="100" w:beforeAutospacing="1" w:after="0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на выбор для своих детей (до получения ими основного общего образования) форм образования и видов образовательных учреждений, в том числе семейного образования или в негосударственных учебных заведениях;</w:t>
      </w:r>
    </w:p>
    <w:p w:rsidR="004827CC" w:rsidRPr="004827CC" w:rsidRDefault="004827CC" w:rsidP="004827CC">
      <w:pPr>
        <w:numPr>
          <w:ilvl w:val="0"/>
          <w:numId w:val="1"/>
        </w:numPr>
        <w:spacing w:before="100" w:beforeAutospacing="1" w:after="0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на возмещение за счет государства затрат на обучение детей в негосударственных образовательных учреждениях, имеющих государственную аккредитацию и реализующих программы общего образования;</w:t>
      </w:r>
    </w:p>
    <w:p w:rsidR="004827CC" w:rsidRPr="004827CC" w:rsidRDefault="004827CC" w:rsidP="004827CC">
      <w:pPr>
        <w:numPr>
          <w:ilvl w:val="0"/>
          <w:numId w:val="1"/>
        </w:numPr>
        <w:spacing w:before="100" w:beforeAutospacing="1" w:after="0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на прием детей для обучения в образовательные учреждения, расположенные по месту жительства;</w:t>
      </w:r>
    </w:p>
    <w:p w:rsidR="004827CC" w:rsidRPr="004827CC" w:rsidRDefault="004827CC" w:rsidP="004827CC">
      <w:pPr>
        <w:numPr>
          <w:ilvl w:val="0"/>
          <w:numId w:val="1"/>
        </w:numPr>
        <w:spacing w:before="100" w:beforeAutospacing="1" w:after="0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на ознакомление с Уставом образовательного учреждения и другими документами, регламентирующими организацию образовательного процесса;</w:t>
      </w:r>
    </w:p>
    <w:p w:rsidR="004827CC" w:rsidRPr="004827CC" w:rsidRDefault="004827CC" w:rsidP="004827CC">
      <w:pPr>
        <w:numPr>
          <w:ilvl w:val="0"/>
          <w:numId w:val="1"/>
        </w:numPr>
        <w:spacing w:before="100" w:beforeAutospacing="1" w:after="0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на участие в управлении образовательным учреждением, в котором обучаются их дети;</w:t>
      </w:r>
    </w:p>
    <w:p w:rsidR="004827CC" w:rsidRPr="004827CC" w:rsidRDefault="004827CC" w:rsidP="004827CC">
      <w:pPr>
        <w:numPr>
          <w:ilvl w:val="0"/>
          <w:numId w:val="1"/>
        </w:numPr>
        <w:spacing w:before="100" w:beforeAutospacing="1" w:after="0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на ознакомление с ходом и содержанием образовательного процесса, а также с оценками успеваемости своих детей;</w:t>
      </w:r>
    </w:p>
    <w:p w:rsidR="004827CC" w:rsidRPr="004827CC" w:rsidRDefault="004827CC" w:rsidP="004827CC">
      <w:pPr>
        <w:numPr>
          <w:ilvl w:val="0"/>
          <w:numId w:val="1"/>
        </w:numPr>
        <w:spacing w:before="100" w:beforeAutospacing="1" w:after="0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на перевод ребенка, получающего образование в семье, для продолжения образования в общеобразовательном учреждении при положительной аттестации;</w:t>
      </w:r>
    </w:p>
    <w:p w:rsidR="004827CC" w:rsidRPr="004827CC" w:rsidRDefault="004827CC" w:rsidP="004827CC">
      <w:pPr>
        <w:numPr>
          <w:ilvl w:val="0"/>
          <w:numId w:val="1"/>
        </w:numPr>
        <w:spacing w:before="100" w:beforeAutospacing="1" w:after="0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выражать согласие (или несогласие) на прохождение детьми военной подготовки в гражданских образовательных учреждениях на факультативной основе;</w:t>
      </w:r>
    </w:p>
    <w:p w:rsidR="004827CC" w:rsidRPr="004827CC" w:rsidRDefault="004827CC" w:rsidP="004827CC">
      <w:pPr>
        <w:numPr>
          <w:ilvl w:val="0"/>
          <w:numId w:val="1"/>
        </w:numPr>
        <w:spacing w:before="100" w:beforeAutospacing="1" w:after="0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lastRenderedPageBreak/>
        <w:t>обеспечивать религиозное и нравственное воспитание детей в соответствии со своими собственными убеждениями;</w:t>
      </w:r>
    </w:p>
    <w:p w:rsidR="004827CC" w:rsidRPr="004827CC" w:rsidRDefault="004827CC" w:rsidP="004827CC">
      <w:pPr>
        <w:numPr>
          <w:ilvl w:val="0"/>
          <w:numId w:val="1"/>
        </w:numPr>
        <w:spacing w:before="100" w:beforeAutospacing="1" w:after="0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на помощь со стороны государства в выполнении своих обязанностей по обучению и воспитанию детей;</w:t>
      </w:r>
    </w:p>
    <w:p w:rsidR="004827CC" w:rsidRPr="004827CC" w:rsidRDefault="004827CC" w:rsidP="004827CC">
      <w:pPr>
        <w:numPr>
          <w:ilvl w:val="0"/>
          <w:numId w:val="1"/>
        </w:numPr>
        <w:spacing w:before="100" w:beforeAutospacing="1" w:after="0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на заботу и содержание со стороны своих совершеннолетних детей, если родители не были лишены родительских прав;</w:t>
      </w:r>
    </w:p>
    <w:p w:rsidR="004827CC" w:rsidRPr="004827CC" w:rsidRDefault="004827CC" w:rsidP="004827CC">
      <w:pPr>
        <w:numPr>
          <w:ilvl w:val="0"/>
          <w:numId w:val="1"/>
        </w:numPr>
        <w:spacing w:before="100" w:beforeAutospacing="1" w:after="278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проживающие отдельно от ребенка родители имеют право на общение, участие в воспитании, решении вопросов получения образования и на получение информации о своем ребенке из воспитательных, образовательных и других учреждений (ограничения возможны только в случае наличия угрозы жизни или здоровью ребенка).</w:t>
      </w:r>
    </w:p>
    <w:p w:rsidR="004827CC" w:rsidRPr="004827CC" w:rsidRDefault="004827CC" w:rsidP="004827CC">
      <w:pPr>
        <w:spacing w:before="278" w:after="278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b/>
          <w:bCs/>
          <w:i/>
          <w:iCs/>
          <w:color w:val="484848"/>
          <w:sz w:val="27"/>
          <w:szCs w:val="27"/>
          <w:lang w:eastAsia="ru-RU"/>
        </w:rPr>
        <w:t>Родители обязаны:</w:t>
      </w:r>
    </w:p>
    <w:p w:rsidR="004827CC" w:rsidRPr="004827CC" w:rsidRDefault="004827CC" w:rsidP="004827CC">
      <w:pPr>
        <w:numPr>
          <w:ilvl w:val="0"/>
          <w:numId w:val="2"/>
        </w:numPr>
        <w:spacing w:before="278" w:after="0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обеспечивать и защищать права, интересы своих детей, не причинять вред физическому и психическому здоровью детей, их нравственному развитию;</w:t>
      </w:r>
    </w:p>
    <w:p w:rsidR="004827CC" w:rsidRPr="004827CC" w:rsidRDefault="004827CC" w:rsidP="004827CC">
      <w:pPr>
        <w:numPr>
          <w:ilvl w:val="0"/>
          <w:numId w:val="2"/>
        </w:numPr>
        <w:spacing w:before="100" w:beforeAutospacing="1" w:after="0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воспитывать детей, исключая пренебрежительное, жестокое, грубое, унижающее человеческое достоинство обращение, оскорбление или их эксплуатацию;</w:t>
      </w:r>
    </w:p>
    <w:p w:rsidR="004827CC" w:rsidRPr="004827CC" w:rsidRDefault="004827CC" w:rsidP="004827CC">
      <w:pPr>
        <w:numPr>
          <w:ilvl w:val="0"/>
          <w:numId w:val="2"/>
        </w:numPr>
        <w:spacing w:before="100" w:beforeAutospacing="1" w:after="0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обеспечить детям до 15 лет получение основного общего образования в общеобразовательной школе или в другом приравненном к ней по статусу образовательном учреждении;</w:t>
      </w:r>
    </w:p>
    <w:p w:rsidR="004827CC" w:rsidRPr="004827CC" w:rsidRDefault="004827CC" w:rsidP="004827CC">
      <w:pPr>
        <w:numPr>
          <w:ilvl w:val="0"/>
          <w:numId w:val="2"/>
        </w:numPr>
        <w:spacing w:before="100" w:beforeAutospacing="1" w:after="0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 xml:space="preserve">выполнять Устав </w:t>
      </w:r>
      <w:proofErr w:type="gramStart"/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общеобразовательного</w:t>
      </w:r>
      <w:proofErr w:type="gramEnd"/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 xml:space="preserve"> учреждении;</w:t>
      </w:r>
    </w:p>
    <w:p w:rsidR="004827CC" w:rsidRPr="004827CC" w:rsidRDefault="004827CC" w:rsidP="004827CC">
      <w:pPr>
        <w:numPr>
          <w:ilvl w:val="0"/>
          <w:numId w:val="2"/>
        </w:numPr>
        <w:spacing w:before="100" w:beforeAutospacing="1" w:after="0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не допускать неправильного вмешательства в работу преподавателей по вопросам, которые по своему характеру входят в круг профессиональных обязанностей учителя;</w:t>
      </w:r>
    </w:p>
    <w:p w:rsidR="004827CC" w:rsidRPr="004827CC" w:rsidRDefault="004827CC" w:rsidP="004827CC">
      <w:pPr>
        <w:numPr>
          <w:ilvl w:val="0"/>
          <w:numId w:val="2"/>
        </w:numPr>
        <w:spacing w:before="100" w:beforeAutospacing="1" w:after="0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обеспечивать в пределах своих способностей условия жизни, необходимые для нормального развития ребенка;</w:t>
      </w:r>
    </w:p>
    <w:p w:rsidR="004827CC" w:rsidRPr="004827CC" w:rsidRDefault="004827CC" w:rsidP="004827CC">
      <w:pPr>
        <w:numPr>
          <w:ilvl w:val="0"/>
          <w:numId w:val="2"/>
        </w:numPr>
        <w:spacing w:before="100" w:beforeAutospacing="1" w:after="278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содержать своих несовершеннолетних детей (порядок и формы предоставления содержания детям определяются родителями самостоятельно; в случаях, если родители не предоставляют содержание своим несовершеннолетним детям, средства на содержание детей (алименты) взыскиваются с родителей (родителя) в судебном порядке).</w:t>
      </w:r>
    </w:p>
    <w:p w:rsidR="004827CC" w:rsidRPr="004827CC" w:rsidRDefault="004827CC" w:rsidP="004827CC">
      <w:pPr>
        <w:spacing w:before="278" w:after="278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За невыполнение или ненадлежащее выполнение родительских обязанностей, а также за совершение правонарушений в отношении своих детей </w:t>
      </w:r>
      <w:r w:rsidRPr="004827CC">
        <w:rPr>
          <w:rFonts w:ascii="Tahoma" w:eastAsia="Times New Roman" w:hAnsi="Tahoma" w:cs="Tahoma"/>
          <w:b/>
          <w:bCs/>
          <w:color w:val="484848"/>
          <w:sz w:val="27"/>
          <w:szCs w:val="27"/>
          <w:lang w:eastAsia="ru-RU"/>
        </w:rPr>
        <w:t>родители несут административную, уголовную и иную ответственность.</w:t>
      </w:r>
    </w:p>
    <w:p w:rsidR="004827CC" w:rsidRPr="004827CC" w:rsidRDefault="004827CC" w:rsidP="004827CC">
      <w:pPr>
        <w:spacing w:before="278" w:after="278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 xml:space="preserve">Комиссии по делам несовершеннолетних могут применить к </w:t>
      </w:r>
      <w:proofErr w:type="spellStart"/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родителям</w:t>
      </w:r>
      <w:r w:rsidRPr="004827CC">
        <w:rPr>
          <w:rFonts w:ascii="Tahoma" w:eastAsia="Times New Roman" w:hAnsi="Tahoma" w:cs="Tahoma"/>
          <w:b/>
          <w:bCs/>
          <w:color w:val="484848"/>
          <w:sz w:val="27"/>
          <w:szCs w:val="27"/>
          <w:lang w:eastAsia="ru-RU"/>
        </w:rPr>
        <w:t>административные</w:t>
      </w:r>
      <w:proofErr w:type="spellEnd"/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 xml:space="preserve"> меры (объявить общественное </w:t>
      </w: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lastRenderedPageBreak/>
        <w:t>порицание или предупреждение, возложить обязанности по устранению причиненного вреда или наложить денежный штраф):</w:t>
      </w:r>
    </w:p>
    <w:p w:rsidR="004827CC" w:rsidRPr="004827CC" w:rsidRDefault="004827CC" w:rsidP="004827CC">
      <w:pPr>
        <w:numPr>
          <w:ilvl w:val="0"/>
          <w:numId w:val="3"/>
        </w:numPr>
        <w:spacing w:before="278" w:after="0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в случае злостного невыполнения родителями обязанностей по воспитанию и обучению детей;</w:t>
      </w:r>
    </w:p>
    <w:p w:rsidR="004827CC" w:rsidRPr="004827CC" w:rsidRDefault="004827CC" w:rsidP="004827CC">
      <w:pPr>
        <w:numPr>
          <w:ilvl w:val="0"/>
          <w:numId w:val="3"/>
        </w:numPr>
        <w:spacing w:before="100" w:beforeAutospacing="1" w:after="0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за доведение их до состояния опьянения или потребления наркотических средств без назначения врача;</w:t>
      </w:r>
    </w:p>
    <w:p w:rsidR="004827CC" w:rsidRPr="004827CC" w:rsidRDefault="004827CC" w:rsidP="004827CC">
      <w:pPr>
        <w:numPr>
          <w:ilvl w:val="0"/>
          <w:numId w:val="3"/>
        </w:numPr>
        <w:spacing w:before="100" w:beforeAutospacing="1" w:after="0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за совершение подростками в возрасте до 16 лет нарушений правил дорожного движения;</w:t>
      </w:r>
    </w:p>
    <w:p w:rsidR="004827CC" w:rsidRPr="004827CC" w:rsidRDefault="004827CC" w:rsidP="004827CC">
      <w:pPr>
        <w:numPr>
          <w:ilvl w:val="0"/>
          <w:numId w:val="3"/>
        </w:numPr>
        <w:spacing w:before="100" w:beforeAutospacing="1" w:after="278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за появление детей в общественных местах в пьяном виде, а равно за распитие ими спиртных напитков или в связи с совершением других правонарушений.</w:t>
      </w:r>
    </w:p>
    <w:p w:rsidR="004827CC" w:rsidRPr="004827CC" w:rsidRDefault="004827CC" w:rsidP="004827CC">
      <w:pPr>
        <w:spacing w:before="278" w:after="278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 xml:space="preserve">В уголовном кодексе Российской Федерации предусмотрены специальные нормы </w:t>
      </w:r>
      <w:proofErr w:type="spellStart"/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об</w:t>
      </w:r>
      <w:r w:rsidRPr="004827CC">
        <w:rPr>
          <w:rFonts w:ascii="Tahoma" w:eastAsia="Times New Roman" w:hAnsi="Tahoma" w:cs="Tahoma"/>
          <w:b/>
          <w:bCs/>
          <w:color w:val="484848"/>
          <w:sz w:val="27"/>
          <w:szCs w:val="27"/>
          <w:lang w:eastAsia="ru-RU"/>
        </w:rPr>
        <w:t>уголовной</w:t>
      </w:r>
      <w:proofErr w:type="spellEnd"/>
      <w:r w:rsidRPr="004827CC">
        <w:rPr>
          <w:rFonts w:ascii="Tahoma" w:eastAsia="Times New Roman" w:hAnsi="Tahoma" w:cs="Tahoma"/>
          <w:b/>
          <w:bCs/>
          <w:color w:val="484848"/>
          <w:sz w:val="27"/>
          <w:szCs w:val="27"/>
          <w:lang w:eastAsia="ru-RU"/>
        </w:rPr>
        <w:t xml:space="preserve"> ответственности</w:t>
      </w: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 родителей:</w:t>
      </w:r>
    </w:p>
    <w:p w:rsidR="004827CC" w:rsidRPr="004827CC" w:rsidRDefault="004827CC" w:rsidP="004827CC">
      <w:pPr>
        <w:numPr>
          <w:ilvl w:val="0"/>
          <w:numId w:val="4"/>
        </w:numPr>
        <w:spacing w:before="278" w:after="0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за вовлечение несовершеннолетних детей в совершение преступления путем обещаний, обмана, угроз или иным способом;</w:t>
      </w:r>
    </w:p>
    <w:p w:rsidR="004827CC" w:rsidRPr="004827CC" w:rsidRDefault="004827CC" w:rsidP="004827CC">
      <w:pPr>
        <w:numPr>
          <w:ilvl w:val="0"/>
          <w:numId w:val="4"/>
        </w:numPr>
        <w:spacing w:before="100" w:beforeAutospacing="1" w:after="0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за вовлечение несовершеннолетнего в систематическое употребление спиртных напитков и одурманивающих веществ;</w:t>
      </w:r>
    </w:p>
    <w:p w:rsidR="004827CC" w:rsidRPr="004827CC" w:rsidRDefault="004827CC" w:rsidP="004827CC">
      <w:pPr>
        <w:numPr>
          <w:ilvl w:val="0"/>
          <w:numId w:val="4"/>
        </w:numPr>
        <w:spacing w:before="100" w:beforeAutospacing="1" w:after="0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 xml:space="preserve">за вовлечение в занятие проституцией, бродяжничеством или </w:t>
      </w:r>
      <w:proofErr w:type="gramStart"/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попрошайничеством</w:t>
      </w:r>
      <w:proofErr w:type="gramEnd"/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;</w:t>
      </w:r>
    </w:p>
    <w:p w:rsidR="004827CC" w:rsidRPr="004827CC" w:rsidRDefault="004827CC" w:rsidP="004827CC">
      <w:pPr>
        <w:numPr>
          <w:ilvl w:val="0"/>
          <w:numId w:val="4"/>
        </w:numPr>
        <w:spacing w:before="100" w:beforeAutospacing="1" w:after="0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за неисполнение или ненадлежащее исполнение обязанностей по воспитанию детей, если эти деяния соединены с жестоким обращением;</w:t>
      </w:r>
    </w:p>
    <w:p w:rsidR="004827CC" w:rsidRPr="004827CC" w:rsidRDefault="004827CC" w:rsidP="004827CC">
      <w:pPr>
        <w:numPr>
          <w:ilvl w:val="0"/>
          <w:numId w:val="4"/>
        </w:numPr>
        <w:spacing w:before="100" w:beforeAutospacing="1" w:after="278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за злостное уклонение от уплаты средств на содержание детей.</w:t>
      </w:r>
    </w:p>
    <w:p w:rsidR="004827CC" w:rsidRPr="004827CC" w:rsidRDefault="004827CC" w:rsidP="004827CC">
      <w:pPr>
        <w:spacing w:before="278" w:after="278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Также родители несут </w:t>
      </w:r>
      <w:r w:rsidRPr="004827CC">
        <w:rPr>
          <w:rFonts w:ascii="Tahoma" w:eastAsia="Times New Roman" w:hAnsi="Tahoma" w:cs="Tahoma"/>
          <w:b/>
          <w:bCs/>
          <w:color w:val="484848"/>
          <w:sz w:val="27"/>
          <w:szCs w:val="27"/>
          <w:lang w:eastAsia="ru-RU"/>
        </w:rPr>
        <w:t>имущественную ответственность</w:t>
      </w: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 по сделкам малолетних детей (до 14 лет).</w:t>
      </w:r>
    </w:p>
    <w:p w:rsidR="004827CC" w:rsidRPr="004827CC" w:rsidRDefault="004827CC" w:rsidP="004827CC">
      <w:pPr>
        <w:spacing w:before="278" w:after="278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 xml:space="preserve">За вред, причиненный подростком в возрасте от 14 до 18 лет, ответственность несет сам подросток. Если несовершеннолетний, причинивший вред в возрасте от 14 до 18 лет, не располагает необходимыми средствами, вред полностью или в недостающей части может быть взыскан с родителей или опекунов, если они не докажут, что вред возник не по их вине. Но, если при достижении совершеннолетия, у </w:t>
      </w:r>
      <w:proofErr w:type="spellStart"/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причинителя</w:t>
      </w:r>
      <w:proofErr w:type="spellEnd"/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 xml:space="preserve"> вреда появилось достаточное имущество, вред будет возмещен из этого имущества.</w:t>
      </w:r>
    </w:p>
    <w:p w:rsidR="004827CC" w:rsidRPr="004827CC" w:rsidRDefault="004827CC" w:rsidP="004827CC">
      <w:pPr>
        <w:spacing w:before="278" w:after="240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</w:p>
    <w:p w:rsidR="004827CC" w:rsidRPr="004827CC" w:rsidRDefault="004827CC" w:rsidP="004827CC">
      <w:pPr>
        <w:spacing w:before="278" w:after="278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Родители могут быть по суду </w:t>
      </w:r>
      <w:r w:rsidRPr="004827CC">
        <w:rPr>
          <w:rFonts w:ascii="Tahoma" w:eastAsia="Times New Roman" w:hAnsi="Tahoma" w:cs="Tahoma"/>
          <w:b/>
          <w:bCs/>
          <w:color w:val="484848"/>
          <w:sz w:val="27"/>
          <w:szCs w:val="27"/>
          <w:lang w:eastAsia="ru-RU"/>
        </w:rPr>
        <w:t>лишены родительских прав</w:t>
      </w: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, если они:</w:t>
      </w:r>
    </w:p>
    <w:p w:rsidR="004827CC" w:rsidRPr="004827CC" w:rsidRDefault="004827CC" w:rsidP="004827CC">
      <w:pPr>
        <w:numPr>
          <w:ilvl w:val="0"/>
          <w:numId w:val="5"/>
        </w:numPr>
        <w:spacing w:before="278" w:after="0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уклоняются от выполнения обязанностей родителей, в том числе злостно уклоняются от уплаты алиментов;</w:t>
      </w:r>
    </w:p>
    <w:p w:rsidR="004827CC" w:rsidRPr="004827CC" w:rsidRDefault="004827CC" w:rsidP="004827CC">
      <w:pPr>
        <w:numPr>
          <w:ilvl w:val="0"/>
          <w:numId w:val="5"/>
        </w:numPr>
        <w:spacing w:before="100" w:beforeAutospacing="1" w:after="0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lastRenderedPageBreak/>
        <w:t>отказываются без уважительных причин взять своего ребенка из родильного дома (отделения) либо из иного лечебного учреждения, воспитательного учреждения, учреждения социальной защиты населения или из аналогичных организаций;</w:t>
      </w:r>
    </w:p>
    <w:p w:rsidR="004827CC" w:rsidRPr="004827CC" w:rsidRDefault="004827CC" w:rsidP="004827CC">
      <w:pPr>
        <w:numPr>
          <w:ilvl w:val="0"/>
          <w:numId w:val="5"/>
        </w:numPr>
        <w:spacing w:before="100" w:beforeAutospacing="1" w:after="0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злоупотребляют родительскими правами;</w:t>
      </w:r>
    </w:p>
    <w:p w:rsidR="004827CC" w:rsidRPr="004827CC" w:rsidRDefault="004827CC" w:rsidP="004827CC">
      <w:pPr>
        <w:numPr>
          <w:ilvl w:val="0"/>
          <w:numId w:val="5"/>
        </w:numPr>
        <w:spacing w:before="100" w:beforeAutospacing="1" w:after="0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жестоко обращаются с детьми, в том числе осуществляют психическое и физическое насилие, покушаются на половую неприкосновенность;</w:t>
      </w:r>
    </w:p>
    <w:p w:rsidR="004827CC" w:rsidRPr="004827CC" w:rsidRDefault="004827CC" w:rsidP="004827CC">
      <w:pPr>
        <w:numPr>
          <w:ilvl w:val="0"/>
          <w:numId w:val="5"/>
        </w:numPr>
        <w:spacing w:before="100" w:beforeAutospacing="1" w:after="0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являются больными хроническим алкоголизмом или наркоманией;</w:t>
      </w:r>
    </w:p>
    <w:p w:rsidR="004827CC" w:rsidRPr="004827CC" w:rsidRDefault="004827CC" w:rsidP="004827CC">
      <w:pPr>
        <w:numPr>
          <w:ilvl w:val="0"/>
          <w:numId w:val="5"/>
        </w:numPr>
        <w:spacing w:before="100" w:beforeAutospacing="1" w:after="278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совершили умышленное преступление против жизни или здоровья своих детей либо против жизни и здоровья супруга.</w:t>
      </w:r>
    </w:p>
    <w:p w:rsidR="004827CC" w:rsidRPr="004827CC" w:rsidRDefault="004827CC" w:rsidP="004827CC">
      <w:pPr>
        <w:spacing w:before="278" w:after="278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При непосредственной угрозе жизни ребенка или его здоровью </w:t>
      </w:r>
      <w:r w:rsidRPr="004827CC">
        <w:rPr>
          <w:rFonts w:ascii="Tahoma" w:eastAsia="Times New Roman" w:hAnsi="Tahoma" w:cs="Tahoma"/>
          <w:i/>
          <w:iCs/>
          <w:color w:val="484848"/>
          <w:sz w:val="27"/>
          <w:szCs w:val="27"/>
          <w:lang w:eastAsia="ru-RU"/>
        </w:rPr>
        <w:t>органы опеки и попечительства</w:t>
      </w: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 могут немедленно изолировать ребенка от родителей (на основании решения органа местного самоуправления).</w:t>
      </w:r>
    </w:p>
    <w:p w:rsidR="004827CC" w:rsidRPr="004827CC" w:rsidRDefault="004827CC" w:rsidP="004827CC">
      <w:pPr>
        <w:spacing w:before="278" w:after="278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С учетом интересов ребенка суд может отобрать ребенка у родителей без лишения родительских прав (</w:t>
      </w:r>
      <w:r w:rsidRPr="004827CC">
        <w:rPr>
          <w:rFonts w:ascii="Tahoma" w:eastAsia="Times New Roman" w:hAnsi="Tahoma" w:cs="Tahoma"/>
          <w:i/>
          <w:iCs/>
          <w:color w:val="484848"/>
          <w:sz w:val="27"/>
          <w:szCs w:val="27"/>
          <w:lang w:eastAsia="ru-RU"/>
        </w:rPr>
        <w:t>ограничение родительских прав</w:t>
      </w: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). Такое решение возможно по обстоятельствам, от родителей не зависящим (опасные заболевания, стечение тяжелых семейных обстоятельств и другим), и в случаях, когда оставление ребенка с родителями опасно для него.</w:t>
      </w:r>
    </w:p>
    <w:p w:rsidR="004827CC" w:rsidRPr="004827CC" w:rsidRDefault="004827CC" w:rsidP="004827CC">
      <w:pPr>
        <w:spacing w:before="278" w:after="278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Родители, лишенные родительских прав или ограниченные в правах, теряют права, основанные на факте родства с ребенком, а также право на льготы и государственные пособия, установленные для граждан, имеющих детей.</w:t>
      </w:r>
    </w:p>
    <w:p w:rsidR="004827CC" w:rsidRPr="004827CC" w:rsidRDefault="004827CC" w:rsidP="004827CC">
      <w:pPr>
        <w:spacing w:before="278" w:after="278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b/>
          <w:bCs/>
          <w:i/>
          <w:iCs/>
          <w:color w:val="484848"/>
          <w:sz w:val="27"/>
          <w:szCs w:val="27"/>
          <w:lang w:eastAsia="ru-RU"/>
        </w:rPr>
        <w:t>Лишение родительских прав не освобождает родителей от обязанностей по содержанию ребенка.</w:t>
      </w:r>
    </w:p>
    <w:p w:rsidR="004827CC" w:rsidRPr="004827CC" w:rsidRDefault="004827CC" w:rsidP="004827CC">
      <w:pPr>
        <w:spacing w:before="278" w:after="278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b/>
          <w:bCs/>
          <w:color w:val="484848"/>
          <w:sz w:val="27"/>
          <w:szCs w:val="27"/>
          <w:lang w:eastAsia="ru-RU"/>
        </w:rPr>
        <w:t>Алименты</w:t>
      </w: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 - это средства на содержание несовершеннолетних или нетрудоспособных детей, взыскиваемые с родителей или одного из них в судебном порядке или по согласию родителей.</w:t>
      </w:r>
    </w:p>
    <w:p w:rsidR="004827CC" w:rsidRPr="004827CC" w:rsidRDefault="004827CC" w:rsidP="004827CC">
      <w:pPr>
        <w:spacing w:before="278" w:after="240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</w:p>
    <w:p w:rsidR="004827CC" w:rsidRPr="004827CC" w:rsidRDefault="004827CC" w:rsidP="004827CC">
      <w:pPr>
        <w:spacing w:before="278" w:after="240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</w:p>
    <w:p w:rsidR="004827CC" w:rsidRPr="004827CC" w:rsidRDefault="004827CC" w:rsidP="004827CC">
      <w:pPr>
        <w:spacing w:before="278" w:after="278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b/>
          <w:bCs/>
          <w:color w:val="484848"/>
          <w:sz w:val="27"/>
          <w:szCs w:val="27"/>
          <w:lang w:eastAsia="ru-RU"/>
        </w:rPr>
        <w:t>Размеры алиментов</w:t>
      </w: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:</w:t>
      </w:r>
    </w:p>
    <w:p w:rsidR="004827CC" w:rsidRPr="004827CC" w:rsidRDefault="004827CC" w:rsidP="004827CC">
      <w:pPr>
        <w:numPr>
          <w:ilvl w:val="0"/>
          <w:numId w:val="6"/>
        </w:numPr>
        <w:spacing w:before="278" w:after="0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на одного ребенка - одна четвертая часть заработка;</w:t>
      </w:r>
    </w:p>
    <w:p w:rsidR="004827CC" w:rsidRPr="004827CC" w:rsidRDefault="004827CC" w:rsidP="004827CC">
      <w:pPr>
        <w:numPr>
          <w:ilvl w:val="0"/>
          <w:numId w:val="6"/>
        </w:numPr>
        <w:spacing w:before="100" w:beforeAutospacing="1" w:after="0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на двух детей - одна треть заработка;</w:t>
      </w:r>
    </w:p>
    <w:p w:rsidR="004827CC" w:rsidRPr="004827CC" w:rsidRDefault="004827CC" w:rsidP="004827CC">
      <w:pPr>
        <w:numPr>
          <w:ilvl w:val="0"/>
          <w:numId w:val="6"/>
        </w:numPr>
        <w:spacing w:before="100" w:beforeAutospacing="1" w:after="278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на трех и более детей - половина заработка.</w:t>
      </w:r>
    </w:p>
    <w:p w:rsidR="004827CC" w:rsidRPr="004827CC" w:rsidRDefault="004827CC" w:rsidP="004827CC">
      <w:pPr>
        <w:spacing w:before="278" w:after="278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lastRenderedPageBreak/>
        <w:t>С учетом семейного положения и материального состояния сторон размеры алиментов могут быть уменьшены или увеличены.</w:t>
      </w:r>
    </w:p>
    <w:p w:rsidR="004827CC" w:rsidRPr="004827CC" w:rsidRDefault="004827CC" w:rsidP="004827CC">
      <w:pPr>
        <w:spacing w:before="278" w:after="278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Алименты могут также взыскиваться и с совершеннолетних детей в пользу нетрудоспособных и нуждающихся в помощи родителей.</w:t>
      </w:r>
    </w:p>
    <w:p w:rsidR="004827CC" w:rsidRPr="004827CC" w:rsidRDefault="004827CC" w:rsidP="004827CC">
      <w:pPr>
        <w:spacing w:before="278" w:after="278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Право на получение алиментов также имеют:</w:t>
      </w:r>
    </w:p>
    <w:p w:rsidR="004827CC" w:rsidRPr="004827CC" w:rsidRDefault="004827CC" w:rsidP="004827CC">
      <w:pPr>
        <w:numPr>
          <w:ilvl w:val="0"/>
          <w:numId w:val="7"/>
        </w:numPr>
        <w:spacing w:before="278" w:after="0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нетрудоспособные несовершеннолетние братья и сестры, которые не могут получать алиментов от родителей, - от совершеннолетних и трудоспособных братьев и сестер, которые обладают необходимыми средствами;</w:t>
      </w:r>
    </w:p>
    <w:p w:rsidR="004827CC" w:rsidRPr="004827CC" w:rsidRDefault="004827CC" w:rsidP="004827CC">
      <w:pPr>
        <w:numPr>
          <w:ilvl w:val="0"/>
          <w:numId w:val="7"/>
        </w:numPr>
        <w:spacing w:before="100" w:beforeAutospacing="1" w:after="0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нетрудоспособные несовершеннолетние внуки - от бабушек и дедушек, обладающих необходимыми средствами;</w:t>
      </w:r>
    </w:p>
    <w:p w:rsidR="004827CC" w:rsidRPr="004827CC" w:rsidRDefault="004827CC" w:rsidP="004827CC">
      <w:pPr>
        <w:numPr>
          <w:ilvl w:val="0"/>
          <w:numId w:val="7"/>
        </w:numPr>
        <w:spacing w:before="100" w:beforeAutospacing="1" w:after="0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нетрудоспособные бабушки и дедушки - от трудоспособных совершеннолетних внуков, обладающих необходимыми для этого средствами;</w:t>
      </w:r>
    </w:p>
    <w:p w:rsidR="004827CC" w:rsidRPr="004827CC" w:rsidRDefault="004827CC" w:rsidP="004827CC">
      <w:pPr>
        <w:numPr>
          <w:ilvl w:val="0"/>
          <w:numId w:val="7"/>
        </w:numPr>
        <w:spacing w:before="100" w:beforeAutospacing="1" w:after="278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proofErr w:type="gramStart"/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нетрудоспособные отчим и мачеха - от трудоспособных совершеннолетних пасынка и падчерицы, обладающих необходимыми для этого средствами.</w:t>
      </w:r>
      <w:proofErr w:type="gramEnd"/>
    </w:p>
    <w:p w:rsidR="004827CC" w:rsidRPr="004827CC" w:rsidRDefault="004827CC" w:rsidP="004827CC">
      <w:pPr>
        <w:spacing w:before="278" w:after="278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484848"/>
          <w:sz w:val="27"/>
          <w:szCs w:val="27"/>
          <w:lang w:eastAsia="ru-RU"/>
        </w:rPr>
        <w:t>Если родители изменили поведение, образ жизни или отношение к воспитанию ребенка, они могут быть восстановлены в родительских правах.</w:t>
      </w:r>
    </w:p>
    <w:p w:rsidR="004827CC" w:rsidRPr="004827CC" w:rsidRDefault="004827CC" w:rsidP="004827CC">
      <w:pPr>
        <w:spacing w:before="100" w:beforeAutospacing="1" w:after="0" w:line="240" w:lineRule="auto"/>
        <w:rPr>
          <w:rFonts w:ascii="Verdana" w:eastAsia="Times New Roman" w:hAnsi="Verdana"/>
          <w:color w:val="000000"/>
          <w:sz w:val="17"/>
          <w:szCs w:val="17"/>
          <w:lang w:eastAsia="ru-RU"/>
        </w:rPr>
      </w:pPr>
    </w:p>
    <w:p w:rsidR="004827CC" w:rsidRPr="004827CC" w:rsidRDefault="004827CC" w:rsidP="004827CC">
      <w:pPr>
        <w:spacing w:before="100" w:beforeAutospacing="1" w:after="0" w:line="240" w:lineRule="auto"/>
        <w:rPr>
          <w:rFonts w:ascii="Verdana" w:eastAsia="Times New Roman" w:hAnsi="Verdana"/>
          <w:color w:val="000000"/>
          <w:sz w:val="17"/>
          <w:szCs w:val="17"/>
          <w:lang w:eastAsia="ru-RU"/>
        </w:rPr>
      </w:pPr>
    </w:p>
    <w:p w:rsidR="004827CC" w:rsidRPr="004827CC" w:rsidRDefault="004827CC" w:rsidP="004827CC">
      <w:pPr>
        <w:spacing w:before="100" w:beforeAutospacing="1" w:after="0" w:line="240" w:lineRule="auto"/>
        <w:rPr>
          <w:rFonts w:ascii="Verdana" w:eastAsia="Times New Roman" w:hAnsi="Verdana"/>
          <w:color w:val="000000"/>
          <w:sz w:val="17"/>
          <w:szCs w:val="17"/>
          <w:lang w:eastAsia="ru-RU"/>
        </w:rPr>
      </w:pPr>
    </w:p>
    <w:p w:rsidR="004827CC" w:rsidRPr="004827CC" w:rsidRDefault="004827CC" w:rsidP="004827CC">
      <w:pPr>
        <w:spacing w:before="100" w:beforeAutospacing="1" w:after="0" w:line="240" w:lineRule="auto"/>
        <w:rPr>
          <w:rFonts w:ascii="Verdana" w:eastAsia="Times New Roman" w:hAnsi="Verdana"/>
          <w:color w:val="000000"/>
          <w:sz w:val="17"/>
          <w:szCs w:val="17"/>
          <w:lang w:eastAsia="ru-RU"/>
        </w:rPr>
      </w:pPr>
    </w:p>
    <w:p w:rsidR="004827CC" w:rsidRPr="004827CC" w:rsidRDefault="004827CC" w:rsidP="004827CC">
      <w:pPr>
        <w:spacing w:before="100" w:beforeAutospacing="1" w:after="0" w:line="240" w:lineRule="auto"/>
        <w:rPr>
          <w:rFonts w:ascii="Verdana" w:eastAsia="Times New Roman" w:hAnsi="Verdana"/>
          <w:color w:val="000000"/>
          <w:sz w:val="17"/>
          <w:szCs w:val="17"/>
          <w:lang w:eastAsia="ru-RU"/>
        </w:rPr>
      </w:pPr>
    </w:p>
    <w:p w:rsidR="004827CC" w:rsidRPr="004827CC" w:rsidRDefault="004827CC" w:rsidP="004827CC">
      <w:pPr>
        <w:spacing w:before="100" w:beforeAutospacing="1" w:after="0" w:line="240" w:lineRule="auto"/>
        <w:rPr>
          <w:rFonts w:ascii="Verdana" w:eastAsia="Times New Roman" w:hAnsi="Verdana"/>
          <w:color w:val="000000"/>
          <w:sz w:val="17"/>
          <w:szCs w:val="17"/>
          <w:lang w:eastAsia="ru-RU"/>
        </w:rPr>
      </w:pPr>
    </w:p>
    <w:p w:rsidR="004827CC" w:rsidRPr="004827CC" w:rsidRDefault="004827CC" w:rsidP="004827CC">
      <w:pPr>
        <w:spacing w:before="100" w:beforeAutospacing="1" w:after="0" w:line="240" w:lineRule="auto"/>
        <w:rPr>
          <w:rFonts w:ascii="Verdana" w:eastAsia="Times New Roman" w:hAnsi="Verdana"/>
          <w:color w:val="000000"/>
          <w:sz w:val="17"/>
          <w:szCs w:val="17"/>
          <w:lang w:eastAsia="ru-RU"/>
        </w:rPr>
      </w:pPr>
    </w:p>
    <w:p w:rsidR="004827CC" w:rsidRPr="004827CC" w:rsidRDefault="004827CC" w:rsidP="004827CC">
      <w:pPr>
        <w:spacing w:before="100" w:beforeAutospacing="1" w:after="0" w:line="240" w:lineRule="auto"/>
        <w:rPr>
          <w:rFonts w:ascii="Verdana" w:eastAsia="Times New Roman" w:hAnsi="Verdana"/>
          <w:color w:val="000000"/>
          <w:sz w:val="17"/>
          <w:szCs w:val="17"/>
          <w:lang w:eastAsia="ru-RU"/>
        </w:rPr>
      </w:pPr>
    </w:p>
    <w:p w:rsidR="004827CC" w:rsidRPr="004827CC" w:rsidRDefault="004827CC" w:rsidP="004827CC">
      <w:pPr>
        <w:spacing w:before="100" w:beforeAutospacing="1" w:after="0" w:line="240" w:lineRule="auto"/>
        <w:rPr>
          <w:rFonts w:ascii="Verdana" w:eastAsia="Times New Roman" w:hAnsi="Verdana"/>
          <w:color w:val="000000"/>
          <w:sz w:val="17"/>
          <w:szCs w:val="17"/>
          <w:lang w:eastAsia="ru-RU"/>
        </w:rPr>
      </w:pPr>
    </w:p>
    <w:p w:rsidR="004827CC" w:rsidRPr="004827CC" w:rsidRDefault="004827CC" w:rsidP="004827CC">
      <w:pPr>
        <w:spacing w:before="100" w:beforeAutospacing="1" w:after="0" w:line="240" w:lineRule="auto"/>
        <w:rPr>
          <w:rFonts w:ascii="Verdana" w:eastAsia="Times New Roman" w:hAnsi="Verdana"/>
          <w:color w:val="000000"/>
          <w:sz w:val="17"/>
          <w:szCs w:val="17"/>
          <w:lang w:eastAsia="ru-RU"/>
        </w:rPr>
      </w:pPr>
    </w:p>
    <w:p w:rsidR="004827CC" w:rsidRPr="004827CC" w:rsidRDefault="004827CC" w:rsidP="004827CC">
      <w:pPr>
        <w:spacing w:before="100" w:beforeAutospacing="1" w:after="0" w:line="240" w:lineRule="auto"/>
        <w:rPr>
          <w:rFonts w:ascii="Verdana" w:eastAsia="Times New Roman" w:hAnsi="Verdana"/>
          <w:color w:val="000000"/>
          <w:sz w:val="17"/>
          <w:szCs w:val="17"/>
          <w:lang w:eastAsia="ru-RU"/>
        </w:rPr>
      </w:pPr>
    </w:p>
    <w:p w:rsidR="004827CC" w:rsidRPr="004827CC" w:rsidRDefault="004827CC" w:rsidP="004827CC">
      <w:pPr>
        <w:spacing w:before="100" w:beforeAutospacing="1" w:after="0" w:line="240" w:lineRule="auto"/>
        <w:rPr>
          <w:rFonts w:ascii="Verdana" w:eastAsia="Times New Roman" w:hAnsi="Verdana"/>
          <w:color w:val="000000"/>
          <w:sz w:val="17"/>
          <w:szCs w:val="17"/>
          <w:lang w:eastAsia="ru-RU"/>
        </w:rPr>
      </w:pPr>
    </w:p>
    <w:p w:rsidR="004827CC" w:rsidRPr="004827CC" w:rsidRDefault="004827CC" w:rsidP="004827CC">
      <w:pPr>
        <w:spacing w:before="100" w:beforeAutospacing="1" w:after="0" w:line="240" w:lineRule="auto"/>
        <w:rPr>
          <w:rFonts w:ascii="Verdana" w:eastAsia="Times New Roman" w:hAnsi="Verdana"/>
          <w:color w:val="000000"/>
          <w:sz w:val="17"/>
          <w:szCs w:val="17"/>
          <w:lang w:eastAsia="ru-RU"/>
        </w:rPr>
      </w:pPr>
    </w:p>
    <w:p w:rsidR="004827CC" w:rsidRPr="004827CC" w:rsidRDefault="004827CC" w:rsidP="004827CC">
      <w:pPr>
        <w:spacing w:before="278" w:after="278" w:line="238" w:lineRule="atLeast"/>
        <w:outlineLvl w:val="1"/>
        <w:rPr>
          <w:rFonts w:ascii="Tahoma" w:eastAsia="Times New Roman" w:hAnsi="Tahoma" w:cs="Tahoma"/>
          <w:b/>
          <w:bCs/>
          <w:color w:val="484848"/>
          <w:sz w:val="26"/>
          <w:szCs w:val="26"/>
          <w:lang w:eastAsia="ru-RU"/>
        </w:rPr>
      </w:pPr>
      <w:r w:rsidRPr="004827C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Как защищать права детей. Права ребенка</w:t>
      </w:r>
    </w:p>
    <w:p w:rsidR="004827CC" w:rsidRPr="004827CC" w:rsidRDefault="004827CC" w:rsidP="004827CC">
      <w:pPr>
        <w:spacing w:before="278" w:after="278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lastRenderedPageBreak/>
        <w:t>ПРАВА РЕБЕНКА</w:t>
      </w:r>
    </w:p>
    <w:p w:rsidR="004827CC" w:rsidRPr="004827CC" w:rsidRDefault="004827CC" w:rsidP="004827CC">
      <w:pPr>
        <w:spacing w:before="278" w:after="278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Согласно Конвенции о правах ребенка, принятой ООН, </w:t>
      </w:r>
      <w:r w:rsidRPr="004827CC">
        <w:rPr>
          <w:rFonts w:ascii="Tahoma" w:eastAsia="Times New Roman" w:hAnsi="Tahoma" w:cs="Tahoma"/>
          <w:b/>
          <w:bCs/>
          <w:i/>
          <w:iCs/>
          <w:color w:val="000000"/>
          <w:sz w:val="27"/>
          <w:szCs w:val="27"/>
          <w:lang w:eastAsia="ru-RU"/>
        </w:rPr>
        <w:t>ребенком признается каждое человеческое существо до достижения 18-летнего возраста</w:t>
      </w:r>
      <w:r w:rsidRPr="004827CC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, если по закону, применимому к данному ребенку, он не достигает совершеннолетия ранее</w:t>
      </w:r>
      <w:r w:rsidRPr="004827CC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</w:p>
    <w:p w:rsidR="004827CC" w:rsidRPr="004827CC" w:rsidRDefault="004827CC" w:rsidP="004827CC">
      <w:pPr>
        <w:spacing w:before="278" w:after="278" w:line="240" w:lineRule="auto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proofErr w:type="gramStart"/>
      <w:r w:rsidRPr="004827CC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Государство уважает и обеспечивает все права, предусмотренные Конвенцией ООН о правах ребенка, за каждым ребенком, находящимся в пределах его юрисдикции, без какой-либо дискриминации, независимо от расы, цвета кожи, пола, языка, религии, политических или иных убеждений, национального, этнического или социального происхождения, имущественного положения, состояния здоровья и рождения ребенка, его родителей или законных опекунов или каких-либо иных обстоятельств (ст.2 Конвенции ООН</w:t>
      </w:r>
      <w:proofErr w:type="gramEnd"/>
      <w:r w:rsidRPr="004827CC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 xml:space="preserve"> о правах ребенка).</w:t>
      </w:r>
    </w:p>
    <w:p w:rsidR="004827CC" w:rsidRPr="004827CC" w:rsidRDefault="004827CC" w:rsidP="004827CC">
      <w:pPr>
        <w:spacing w:before="278" w:after="278" w:line="240" w:lineRule="auto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Россия является участницей этой Конвенции с 15 сентября 1990 года. Правила Конвенции имеют преимущества над внутренним законодательством, то есть, в случае расхождения применяются правила Конвенции.</w:t>
      </w:r>
    </w:p>
    <w:p w:rsidR="004827CC" w:rsidRPr="004827CC" w:rsidRDefault="004827CC" w:rsidP="004827CC">
      <w:pPr>
        <w:spacing w:before="278" w:after="278" w:line="240" w:lineRule="auto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Только родившись, человек приобретает по закону способность иметь </w:t>
      </w:r>
      <w:r w:rsidRPr="004827C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права </w:t>
      </w:r>
      <w:r w:rsidRPr="004827CC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и </w:t>
      </w:r>
      <w:proofErr w:type="spellStart"/>
      <w:r w:rsidRPr="004827CC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нести</w:t>
      </w:r>
      <w:r w:rsidRPr="004827C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обязанности</w:t>
      </w:r>
      <w:proofErr w:type="spellEnd"/>
      <w:r w:rsidRPr="004827CC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  <w:r w:rsidRPr="004827C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(правоспособность)</w:t>
      </w:r>
    </w:p>
    <w:p w:rsidR="004827CC" w:rsidRPr="004827CC" w:rsidRDefault="004827CC" w:rsidP="004827CC">
      <w:pPr>
        <w:spacing w:before="278" w:after="278" w:line="240" w:lineRule="auto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4827CC">
        <w:rPr>
          <w:rFonts w:ascii="Tahoma" w:eastAsia="Times New Roman" w:hAnsi="Tahoma" w:cs="Tahoma"/>
          <w:b/>
          <w:bCs/>
          <w:i/>
          <w:iCs/>
          <w:color w:val="000000"/>
          <w:sz w:val="27"/>
          <w:szCs w:val="27"/>
          <w:lang w:eastAsia="ru-RU"/>
        </w:rPr>
        <w:t>Правоспособность</w:t>
      </w:r>
      <w:r w:rsidRPr="004827CC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 гражданина - способность иметь гражданские права и нести обязанности. Правоспособность гражданина возникает в момент его рождения и прекращается смертью</w:t>
      </w:r>
      <w:proofErr w:type="gramStart"/>
      <w:r w:rsidRPr="004827CC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.</w:t>
      </w:r>
      <w:proofErr w:type="gramEnd"/>
      <w:r w:rsidRPr="004827CC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 xml:space="preserve"> (</w:t>
      </w:r>
      <w:proofErr w:type="gramStart"/>
      <w:r w:rsidRPr="004827CC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с</w:t>
      </w:r>
      <w:proofErr w:type="gramEnd"/>
      <w:r w:rsidRPr="004827CC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т.17 Гражданского Кодекса РФ).</w:t>
      </w:r>
    </w:p>
    <w:p w:rsidR="004827CC" w:rsidRPr="004827CC" w:rsidRDefault="004827CC" w:rsidP="004827CC">
      <w:pPr>
        <w:spacing w:before="278" w:after="278" w:line="240" w:lineRule="auto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Однако реальное осуществление прав и обязанностей возможно лишь по мере взросления ребенка.</w:t>
      </w:r>
    </w:p>
    <w:p w:rsidR="004827CC" w:rsidRPr="004827CC" w:rsidRDefault="004827CC" w:rsidP="004827CC">
      <w:pPr>
        <w:spacing w:before="100" w:beforeAutospacing="1" w:after="0" w:line="240" w:lineRule="auto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b/>
          <w:bCs/>
          <w:i/>
          <w:iCs/>
          <w:color w:val="000000"/>
          <w:sz w:val="27"/>
          <w:szCs w:val="27"/>
          <w:lang w:eastAsia="ru-RU"/>
        </w:rPr>
        <w:t>Дееспособность</w:t>
      </w:r>
      <w:r w:rsidRPr="004827CC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 гражданина - способность гражданина своими действиями приобретать и осуществлять гражданские права, создавать для себя гражданские обязанности и исполнять их (ст.21 Гражданского Кодекса РФ).</w:t>
      </w:r>
    </w:p>
    <w:p w:rsidR="004827CC" w:rsidRPr="004827CC" w:rsidRDefault="004827CC" w:rsidP="004827CC">
      <w:pPr>
        <w:spacing w:before="278" w:after="278" w:line="240" w:lineRule="auto"/>
        <w:jc w:val="center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Сравнительная таблица правоспособности и дееспособности гражданина</w:t>
      </w:r>
    </w:p>
    <w:tbl>
      <w:tblPr>
        <w:tblW w:w="945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3"/>
        <w:gridCol w:w="2016"/>
        <w:gridCol w:w="4041"/>
      </w:tblGrid>
      <w:tr w:rsidR="004827CC" w:rsidRPr="004827CC" w:rsidTr="004827CC">
        <w:trPr>
          <w:tblCellSpacing w:w="22" w:type="dxa"/>
        </w:trPr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7CC" w:rsidRPr="004827CC" w:rsidRDefault="004827CC" w:rsidP="004827CC">
            <w:pPr>
              <w:spacing w:before="100" w:beforeAutospacing="1" w:after="119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827CC">
              <w:rPr>
                <w:rFonts w:ascii="Tahoma" w:eastAsia="Times New Roman" w:hAnsi="Tahoma" w:cs="Tahoma"/>
                <w:b/>
                <w:bCs/>
                <w:sz w:val="27"/>
                <w:szCs w:val="27"/>
                <w:lang w:eastAsia="ru-RU"/>
              </w:rPr>
              <w:t>Правоспособность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7CC" w:rsidRPr="004827CC" w:rsidRDefault="004827CC" w:rsidP="004827CC">
            <w:pPr>
              <w:spacing w:before="100" w:beforeAutospacing="1" w:after="119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827CC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7CC" w:rsidRPr="004827CC" w:rsidRDefault="004827CC" w:rsidP="004827CC">
            <w:pPr>
              <w:spacing w:before="100" w:beforeAutospacing="1" w:after="119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827CC">
              <w:rPr>
                <w:rFonts w:ascii="Tahoma" w:eastAsia="Times New Roman" w:hAnsi="Tahoma" w:cs="Tahoma"/>
                <w:b/>
                <w:bCs/>
                <w:sz w:val="27"/>
                <w:szCs w:val="27"/>
                <w:lang w:eastAsia="ru-RU"/>
              </w:rPr>
              <w:t>Дееспособность</w:t>
            </w:r>
          </w:p>
        </w:tc>
      </w:tr>
      <w:tr w:rsidR="004827CC" w:rsidRPr="004827CC" w:rsidTr="004827CC">
        <w:trPr>
          <w:tblCellSpacing w:w="22" w:type="dxa"/>
        </w:trPr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7CC" w:rsidRPr="004827CC" w:rsidRDefault="004827CC" w:rsidP="004827CC">
            <w:pPr>
              <w:spacing w:before="100" w:beforeAutospacing="1" w:after="119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827CC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 xml:space="preserve">Способность иметь гражданские права и </w:t>
            </w:r>
            <w:r w:rsidRPr="004827CC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lastRenderedPageBreak/>
              <w:t>обязанности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7CC" w:rsidRPr="004827CC" w:rsidRDefault="004827CC" w:rsidP="004827CC">
            <w:pPr>
              <w:spacing w:before="100" w:beforeAutospacing="1" w:after="278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827CC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 </w:t>
            </w:r>
          </w:p>
          <w:p w:rsidR="004827CC" w:rsidRPr="004827CC" w:rsidRDefault="004827CC" w:rsidP="004827CC">
            <w:pPr>
              <w:spacing w:before="278" w:after="119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827CC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>ДЕЙСТВИЕ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7CC" w:rsidRPr="004827CC" w:rsidRDefault="004827CC" w:rsidP="004827CC">
            <w:pPr>
              <w:spacing w:before="100" w:beforeAutospacing="1" w:after="119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827CC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 xml:space="preserve">Способность гражданина своими действиями приобретать и осуществлять </w:t>
            </w:r>
            <w:r w:rsidRPr="004827CC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lastRenderedPageBreak/>
              <w:t>гражданские права и обязанности</w:t>
            </w:r>
          </w:p>
        </w:tc>
      </w:tr>
      <w:tr w:rsidR="004827CC" w:rsidRPr="004827CC" w:rsidTr="004827CC">
        <w:trPr>
          <w:tblCellSpacing w:w="22" w:type="dxa"/>
        </w:trPr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7CC" w:rsidRPr="004827CC" w:rsidRDefault="004827CC" w:rsidP="004827CC">
            <w:pPr>
              <w:numPr>
                <w:ilvl w:val="0"/>
                <w:numId w:val="8"/>
              </w:numPr>
              <w:spacing w:before="100" w:beforeAutospacing="1" w:after="119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827CC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lastRenderedPageBreak/>
              <w:t>Рождение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7CC" w:rsidRPr="004827CC" w:rsidRDefault="004827CC" w:rsidP="004827CC">
            <w:pPr>
              <w:spacing w:before="100" w:beforeAutospacing="1" w:after="278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827CC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4827CC" w:rsidRPr="004827CC" w:rsidRDefault="004827CC" w:rsidP="004827CC">
            <w:pPr>
              <w:spacing w:before="278" w:after="119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827CC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>НАЧАЛО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7CC" w:rsidRPr="004827CC" w:rsidRDefault="004827CC" w:rsidP="004827CC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827CC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>Совершеннолетие</w:t>
            </w:r>
          </w:p>
          <w:p w:rsidR="004827CC" w:rsidRPr="004827CC" w:rsidRDefault="004827CC" w:rsidP="004827CC">
            <w:pPr>
              <w:numPr>
                <w:ilvl w:val="0"/>
                <w:numId w:val="9"/>
              </w:numPr>
              <w:spacing w:before="100" w:beforeAutospacing="1" w:after="278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827CC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>Вступление в брак</w:t>
            </w:r>
          </w:p>
          <w:p w:rsidR="004827CC" w:rsidRPr="004827CC" w:rsidRDefault="004827CC" w:rsidP="004827CC">
            <w:pPr>
              <w:numPr>
                <w:ilvl w:val="0"/>
                <w:numId w:val="9"/>
              </w:numPr>
              <w:spacing w:before="278" w:after="119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827CC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>Эмансипация</w:t>
            </w:r>
          </w:p>
        </w:tc>
      </w:tr>
      <w:tr w:rsidR="004827CC" w:rsidRPr="004827CC" w:rsidTr="004827CC">
        <w:trPr>
          <w:tblCellSpacing w:w="22" w:type="dxa"/>
        </w:trPr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7CC" w:rsidRPr="004827CC" w:rsidRDefault="004827CC" w:rsidP="004827CC">
            <w:pPr>
              <w:spacing w:before="100" w:beforeAutospacing="1" w:after="278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827CC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4827CC" w:rsidRPr="004827CC" w:rsidRDefault="004827CC" w:rsidP="004827CC">
            <w:pPr>
              <w:spacing w:before="278" w:after="119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gramStart"/>
            <w:r w:rsidRPr="004827CC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>Равный</w:t>
            </w:r>
            <w:proofErr w:type="gramEnd"/>
            <w:r w:rsidRPr="004827CC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 xml:space="preserve"> для всех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7CC" w:rsidRPr="004827CC" w:rsidRDefault="004827CC" w:rsidP="004827CC">
            <w:pPr>
              <w:spacing w:before="100" w:beforeAutospacing="1" w:after="278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827CC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4827CC" w:rsidRPr="004827CC" w:rsidRDefault="004827CC" w:rsidP="004827CC">
            <w:pPr>
              <w:spacing w:before="278" w:after="119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827CC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>ОБЪЕМ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7CC" w:rsidRPr="004827CC" w:rsidRDefault="004827CC" w:rsidP="004827CC">
            <w:pPr>
              <w:spacing w:before="100" w:beforeAutospacing="1" w:after="278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827CC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4827CC" w:rsidRPr="004827CC" w:rsidRDefault="004827CC" w:rsidP="004827CC">
            <w:pPr>
              <w:spacing w:before="278" w:after="119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gramStart"/>
            <w:r w:rsidRPr="004827CC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>Равный</w:t>
            </w:r>
            <w:proofErr w:type="gramEnd"/>
            <w:r w:rsidRPr="004827CC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 xml:space="preserve"> для всех</w:t>
            </w:r>
          </w:p>
        </w:tc>
      </w:tr>
      <w:tr w:rsidR="004827CC" w:rsidRPr="004827CC" w:rsidTr="004827CC">
        <w:trPr>
          <w:tblCellSpacing w:w="22" w:type="dxa"/>
        </w:trPr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7CC" w:rsidRPr="004827CC" w:rsidRDefault="004827CC" w:rsidP="004827CC">
            <w:pPr>
              <w:spacing w:before="100" w:beforeAutospacing="1" w:after="278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827CC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4827CC" w:rsidRPr="004827CC" w:rsidRDefault="004827CC" w:rsidP="004827CC">
            <w:pPr>
              <w:numPr>
                <w:ilvl w:val="0"/>
                <w:numId w:val="10"/>
              </w:numPr>
              <w:spacing w:before="278" w:after="278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827CC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>По решению суда</w:t>
            </w:r>
          </w:p>
          <w:p w:rsidR="004827CC" w:rsidRPr="004827CC" w:rsidRDefault="004827CC" w:rsidP="004827CC">
            <w:pPr>
              <w:numPr>
                <w:ilvl w:val="0"/>
                <w:numId w:val="10"/>
              </w:numPr>
              <w:spacing w:before="278" w:after="119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827CC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>Добровольное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7CC" w:rsidRPr="004827CC" w:rsidRDefault="004827CC" w:rsidP="004827CC">
            <w:pPr>
              <w:spacing w:before="100" w:beforeAutospacing="1" w:after="278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827CC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4827CC" w:rsidRPr="004827CC" w:rsidRDefault="004827CC" w:rsidP="004827CC">
            <w:pPr>
              <w:spacing w:before="278" w:after="119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827CC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>ОГРАНИЧЕНИЯ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7CC" w:rsidRPr="004827CC" w:rsidRDefault="004827CC" w:rsidP="004827CC">
            <w:pPr>
              <w:spacing w:before="100" w:beforeAutospacing="1" w:after="278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827CC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4827CC" w:rsidRPr="004827CC" w:rsidRDefault="004827CC" w:rsidP="004827CC">
            <w:pPr>
              <w:numPr>
                <w:ilvl w:val="0"/>
                <w:numId w:val="11"/>
              </w:numPr>
              <w:spacing w:before="278" w:after="278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827CC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>По решению суда</w:t>
            </w:r>
          </w:p>
          <w:p w:rsidR="004827CC" w:rsidRPr="004827CC" w:rsidRDefault="004827CC" w:rsidP="004827CC">
            <w:pPr>
              <w:numPr>
                <w:ilvl w:val="0"/>
                <w:numId w:val="11"/>
              </w:numPr>
              <w:spacing w:before="278" w:after="119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827CC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>Добровольное</w:t>
            </w:r>
          </w:p>
        </w:tc>
      </w:tr>
      <w:tr w:rsidR="004827CC" w:rsidRPr="004827CC" w:rsidTr="004827CC">
        <w:trPr>
          <w:tblCellSpacing w:w="22" w:type="dxa"/>
        </w:trPr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7CC" w:rsidRPr="004827CC" w:rsidRDefault="004827CC" w:rsidP="004827CC">
            <w:pPr>
              <w:spacing w:before="100" w:beforeAutospacing="1" w:after="278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827CC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4827CC" w:rsidRPr="004827CC" w:rsidRDefault="004827CC" w:rsidP="004827CC">
            <w:pPr>
              <w:numPr>
                <w:ilvl w:val="0"/>
                <w:numId w:val="12"/>
              </w:numPr>
              <w:spacing w:before="278" w:after="278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827CC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>Смерть</w:t>
            </w:r>
          </w:p>
          <w:p w:rsidR="004827CC" w:rsidRPr="004827CC" w:rsidRDefault="004827CC" w:rsidP="004827CC">
            <w:pPr>
              <w:numPr>
                <w:ilvl w:val="0"/>
                <w:numId w:val="12"/>
              </w:numPr>
              <w:spacing w:before="278" w:after="119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gramStart"/>
            <w:r w:rsidRPr="004827CC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>Признание лица умершим по решению суда</w:t>
            </w:r>
            <w:proofErr w:type="gram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7CC" w:rsidRPr="004827CC" w:rsidRDefault="004827CC" w:rsidP="004827CC">
            <w:pPr>
              <w:spacing w:before="100" w:beforeAutospacing="1" w:after="278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827CC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4827CC" w:rsidRPr="004827CC" w:rsidRDefault="004827CC" w:rsidP="004827CC">
            <w:pPr>
              <w:spacing w:before="278" w:after="119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827CC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>ПРЕКРАЩЕНИЕ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7CC" w:rsidRPr="004827CC" w:rsidRDefault="004827CC" w:rsidP="004827CC">
            <w:pPr>
              <w:spacing w:before="100" w:beforeAutospacing="1" w:after="278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827CC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4827CC" w:rsidRPr="004827CC" w:rsidRDefault="004827CC" w:rsidP="004827CC">
            <w:pPr>
              <w:numPr>
                <w:ilvl w:val="0"/>
                <w:numId w:val="13"/>
              </w:numPr>
              <w:spacing w:before="278"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827CC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>Смерть</w:t>
            </w:r>
          </w:p>
          <w:p w:rsidR="004827CC" w:rsidRPr="004827CC" w:rsidRDefault="004827CC" w:rsidP="004827CC">
            <w:pPr>
              <w:numPr>
                <w:ilvl w:val="0"/>
                <w:numId w:val="13"/>
              </w:numPr>
              <w:spacing w:before="100" w:beforeAutospacing="1" w:after="278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gramStart"/>
            <w:r w:rsidRPr="004827CC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>Признание лица умершим по решению суда</w:t>
            </w:r>
            <w:proofErr w:type="gramEnd"/>
          </w:p>
          <w:p w:rsidR="004827CC" w:rsidRPr="004827CC" w:rsidRDefault="004827CC" w:rsidP="004827CC">
            <w:pPr>
              <w:numPr>
                <w:ilvl w:val="0"/>
                <w:numId w:val="13"/>
              </w:numPr>
              <w:spacing w:before="278" w:after="119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827CC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>Признание лица душевнобольным и слабоумным</w:t>
            </w:r>
          </w:p>
        </w:tc>
      </w:tr>
    </w:tbl>
    <w:p w:rsidR="004827CC" w:rsidRPr="004827CC" w:rsidRDefault="004827CC" w:rsidP="004827CC">
      <w:pPr>
        <w:spacing w:before="278" w:after="278" w:line="240" w:lineRule="auto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 каждым годом </w:t>
      </w:r>
      <w:r w:rsidRPr="004827C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дееспособность </w:t>
      </w:r>
      <w:r w:rsidRPr="004827CC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увеличивается и становится полной к 18 годам.</w:t>
      </w:r>
    </w:p>
    <w:p w:rsidR="004827CC" w:rsidRPr="004827CC" w:rsidRDefault="004827CC" w:rsidP="004827CC">
      <w:pPr>
        <w:spacing w:before="278" w:after="278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Ребенок имеет права по мере его взросления:</w:t>
      </w:r>
    </w:p>
    <w:p w:rsidR="004827CC" w:rsidRPr="004827CC" w:rsidRDefault="004827CC" w:rsidP="004827CC">
      <w:pPr>
        <w:spacing w:before="278" w:after="278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Возраст: С рождения до 6 лет</w:t>
      </w:r>
    </w:p>
    <w:p w:rsidR="004827CC" w:rsidRPr="004827CC" w:rsidRDefault="004827CC" w:rsidP="004827CC">
      <w:pPr>
        <w:spacing w:before="278" w:after="278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827C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Тебя называют: ребенок</w:t>
      </w:r>
    </w:p>
    <w:p w:rsidR="004827CC" w:rsidRPr="004827CC" w:rsidRDefault="004827CC" w:rsidP="004827CC">
      <w:pPr>
        <w:spacing w:before="278" w:after="278" w:line="238" w:lineRule="atLeast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bookmarkStart w:id="1" w:name="06"/>
      <w:bookmarkEnd w:id="1"/>
      <w:r w:rsidRPr="004827C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Ты являешься </w:t>
      </w:r>
      <w:r w:rsidRPr="004827CC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  <w:r w:rsidRPr="004827C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недееспособным</w:t>
      </w:r>
      <w:r w:rsidRPr="004827CC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 это объясняется тем, что ребенок в силу своих малых лет, не может понимать и отвечать за свои поступки. </w:t>
      </w:r>
      <w:r w:rsidRPr="004827CC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Имеешь неотъемлемое право на жизнь (ст. 6 Конвенц</w:t>
      </w:r>
      <w:proofErr w:type="gramStart"/>
      <w:r w:rsidRPr="004827CC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ии ОО</w:t>
      </w:r>
      <w:proofErr w:type="gramEnd"/>
      <w:r w:rsidRPr="004827CC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 о правах ребенка, ч. 1 ст. 20 Конституции РФ).</w:t>
      </w:r>
      <w:r w:rsidRPr="004827CC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Ты приобретаешь право на гражданство (ст. 7 Конвенц</w:t>
      </w:r>
      <w:proofErr w:type="gramStart"/>
      <w:r w:rsidRPr="004827CC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ии ОО</w:t>
      </w:r>
      <w:proofErr w:type="gramEnd"/>
      <w:r w:rsidRPr="004827CC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 о правах ребенка).</w:t>
      </w:r>
      <w:r w:rsidRPr="004827CC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Обладаешь </w:t>
      </w:r>
      <w:r w:rsidRPr="004827C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правоспособностью</w:t>
      </w:r>
      <w:r w:rsidRPr="004827CC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по гражданскому праву (ст.17 Гражданского Кодекса РФ). </w:t>
      </w:r>
      <w:r w:rsidRPr="004827CC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Имеешь право на имя, отчество и фамилию (ст. 7 Конвенц</w:t>
      </w:r>
      <w:proofErr w:type="gramStart"/>
      <w:r w:rsidRPr="004827CC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ии ОО</w:t>
      </w:r>
      <w:proofErr w:type="gramEnd"/>
      <w:r w:rsidRPr="004827CC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 о правах ребенка, ст. 58 Конституции РФ).</w:t>
      </w:r>
      <w:r w:rsidRPr="004827CC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4827CC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Имеешь право жить и воспитываться в семье, знать своих родителей, получать от них защиту своих прав и законных интересов (ст. 9, 12 Конвенц</w:t>
      </w:r>
      <w:proofErr w:type="gramStart"/>
      <w:r w:rsidRPr="004827CC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ии ОО</w:t>
      </w:r>
      <w:proofErr w:type="gramEnd"/>
      <w:r w:rsidRPr="004827CC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Н о </w:t>
      </w:r>
      <w:proofErr w:type="spellStart"/>
      <w:r w:rsidRPr="004827CC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правахребенка</w:t>
      </w:r>
      <w:proofErr w:type="spellEnd"/>
      <w:r w:rsidRPr="004827CC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 ст. 54 Семейного Кодекса РФ).</w:t>
      </w:r>
      <w:r w:rsidRPr="004827CC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Право на пользование наиболее совершенными услугами системы здравоохранения и средствами лечения болезней и восстановления здоровья (ст. 24 Конвенц</w:t>
      </w:r>
      <w:proofErr w:type="gramStart"/>
      <w:r w:rsidRPr="004827CC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ии ОО</w:t>
      </w:r>
      <w:proofErr w:type="gramEnd"/>
      <w:r w:rsidRPr="004827CC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 о правах ребенка). </w:t>
      </w:r>
      <w:r w:rsidRPr="004827CC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На твое имя может быть открыт счет в банке.</w:t>
      </w:r>
      <w:r w:rsidRPr="004827CC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Имеешь право на посещение дошкольных учреждений (ст. 18 Федерального закона «Об образовании»).</w:t>
      </w:r>
      <w:r w:rsidRPr="004827CC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Все сделки в твоих интересах совершают родители, либо законные представител</w:t>
      </w:r>
      <w:proofErr w:type="gramStart"/>
      <w:r w:rsidRPr="004827CC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и(</w:t>
      </w:r>
      <w:proofErr w:type="gramEnd"/>
      <w:r w:rsidRPr="004827CC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ст. 28 Гражданского Кодекса РФ).</w:t>
      </w:r>
    </w:p>
    <w:p w:rsidR="00405A0F" w:rsidRDefault="00405A0F"/>
    <w:sectPr w:rsidR="00405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03BF"/>
    <w:multiLevelType w:val="multilevel"/>
    <w:tmpl w:val="B516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30080"/>
    <w:multiLevelType w:val="multilevel"/>
    <w:tmpl w:val="BD62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E52CD3"/>
    <w:multiLevelType w:val="multilevel"/>
    <w:tmpl w:val="ABDA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5F0938"/>
    <w:multiLevelType w:val="multilevel"/>
    <w:tmpl w:val="B5B0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8B1A50"/>
    <w:multiLevelType w:val="multilevel"/>
    <w:tmpl w:val="2DF4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7D72F8"/>
    <w:multiLevelType w:val="multilevel"/>
    <w:tmpl w:val="A60A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A81061"/>
    <w:multiLevelType w:val="multilevel"/>
    <w:tmpl w:val="079C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294EC4"/>
    <w:multiLevelType w:val="multilevel"/>
    <w:tmpl w:val="14960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0D0ECE"/>
    <w:multiLevelType w:val="multilevel"/>
    <w:tmpl w:val="3ED2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F12766"/>
    <w:multiLevelType w:val="multilevel"/>
    <w:tmpl w:val="52DA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0A5122"/>
    <w:multiLevelType w:val="multilevel"/>
    <w:tmpl w:val="B820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6F6FA3"/>
    <w:multiLevelType w:val="multilevel"/>
    <w:tmpl w:val="3D5C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DC21F3"/>
    <w:multiLevelType w:val="multilevel"/>
    <w:tmpl w:val="5A92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3"/>
  </w:num>
  <w:num w:numId="8">
    <w:abstractNumId w:val="8"/>
  </w:num>
  <w:num w:numId="9">
    <w:abstractNumId w:val="11"/>
  </w:num>
  <w:num w:numId="10">
    <w:abstractNumId w:val="10"/>
  </w:num>
  <w:num w:numId="11">
    <w:abstractNumId w:val="7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7CC"/>
    <w:rsid w:val="00405A0F"/>
    <w:rsid w:val="0048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2014-11-23T13:43:00Z</dcterms:created>
  <dcterms:modified xsi:type="dcterms:W3CDTF">2014-11-23T13:48:00Z</dcterms:modified>
</cp:coreProperties>
</file>