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2F1DB8" w:rsidRPr="002F1DB8" w:rsidRDefault="00056F28" w:rsidP="002F1D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7.25pt;height:65.25pt" fillcolor="#3cf" strokecolor="#009" strokeweight="1pt">
            <v:shadow on="t" color="#009" offset="7pt,-7pt"/>
            <v:textpath style="font-family:&quot;Times New Roman&quot;;font-weight:bold;v-text-spacing:52429f;v-text-kern:t" trim="t" fitpath="t" xscale="f" string="Развитие ребенка от рождения до семи лет: "/>
          </v:shape>
        </w:pic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  <w:pict>
          <v:shape id="_x0000_i1026" type="#_x0000_t158" style="width:468pt;height:27.75pt" fillcolor="#3cf" strokecolor="#009" strokeweight="1pt">
            <v:shadow on="t" color="#009" offset="7pt,-7pt"/>
            <v:textpath style="font-family:&quot;Times New Roman&quot;;font-size:28pt;font-weight:bold;v-text-spacing:52429f;v-text-kern:t" trim="t" fitpath="t" xscale="f" string="возрастные нормы психического развития детей"/>
          </v:shape>
        </w:pict>
      </w:r>
    </w:p>
    <w:tbl>
      <w:tblPr>
        <w:tblW w:w="9300" w:type="dxa"/>
        <w:jc w:val="center"/>
        <w:tblCellSpacing w:w="0" w:type="dxa"/>
        <w:tblCellMar>
          <w:top w:w="34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F1DB8" w:rsidRPr="002F1DB8" w:rsidTr="002F1DB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1DB8" w:rsidRPr="002F1DB8" w:rsidRDefault="002F1DB8" w:rsidP="002F1DB8">
            <w:pPr>
              <w:spacing w:before="100" w:beforeAutospacing="1" w:after="100" w:afterAutospacing="1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F1D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00"/>
                <w:kern w:val="36"/>
                <w:sz w:val="48"/>
                <w:szCs w:val="48"/>
              </w:rPr>
              <w:t xml:space="preserve">Педагог-психолог </w:t>
            </w:r>
          </w:p>
        </w:tc>
      </w:tr>
    </w:tbl>
    <w:p w:rsidR="002F1DB8" w:rsidRPr="002F1DB8" w:rsidRDefault="002F1DB8" w:rsidP="002F1DB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F1DB8" w:rsidRPr="00F71A0E" w:rsidTr="002F1DB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Большинство трудностей в общении с ребенком и в его воспитании возникают у родителей по причине родительской некомпетентности или недостаточной осведомленности о возрастных периодах и нормах развития детей. Очень часто родители ожидают от ребенка того, что не доступно его возрасту и, наоборот, снижают свои требования к нему в области поведения, навыков самообслуживания и общения. Взрослым необходимо четко ориентироваться в возрастных периодах детства и новых возможностях, приобретениях психики, которые должны возникать на каждом этапе развития ребенка.</w:t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F1DB8" w:rsidRPr="00F71A0E" w:rsidTr="002F1DB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Итак, ранний возраст от рождения до 3-х лет, отличается единством физического и психического развития и стремительным ростом и развитием ребенка. Эпоха раннего возраста делиться на два этапа: от рождения до года и от года до трех лет.</w:t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300"/>
      </w:tblGrid>
      <w:tr w:rsidR="002F1DB8" w:rsidRPr="00F71A0E" w:rsidTr="002F1DB8">
        <w:trPr>
          <w:tblCellSpacing w:w="0" w:type="dxa"/>
          <w:jc w:val="center"/>
        </w:trPr>
        <w:tc>
          <w:tcPr>
            <w:tcW w:w="3000" w:type="dxa"/>
            <w:hideMark/>
          </w:tcPr>
          <w:p w:rsidR="002F1DB8" w:rsidRPr="00F71A0E" w:rsidRDefault="002F1DB8" w:rsidP="00F7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21790" cy="1143000"/>
                  <wp:effectExtent l="19050" t="0" r="0" b="0"/>
                  <wp:docPr id="1" name="Рисунок 1" descr="http://www.dou2471.edusite.ru/images/psyho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u2471.edusite.ru/images/psyho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На первом году жизни происходит активное развитие органов чу</w:t>
            </w:r>
            <w:proofErr w:type="gramStart"/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вств в пр</w:t>
            </w:r>
            <w:proofErr w:type="gramEnd"/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оцессе ухода и общения, с первых месяцев жизни ребенок выделяет близкого взрослого, сосредотачивает свой взгляд и слух и, наконец, отвечает взрослому улыбкой, звуками и движением. Данная реакция, названная "комплексом оживления" должна появиться к 3-м месяцам жизни. Она является условием и предпосылкой для развития общения между ребенком и взрослым. Младенец постепенно учится схватывать и удерживать предметы, благодаря развитию руки.</w:t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3000"/>
      </w:tblGrid>
      <w:tr w:rsidR="002F1DB8" w:rsidRPr="00F71A0E" w:rsidTr="002F1DB8">
        <w:trPr>
          <w:tblCellSpacing w:w="0" w:type="dxa"/>
          <w:jc w:val="center"/>
        </w:trPr>
        <w:tc>
          <w:tcPr>
            <w:tcW w:w="6300" w:type="dxa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lastRenderedPageBreak/>
              <w:t>К 6-ти месяцам ребенок должен брать, удерживать предмет, сосредотачиваться на нем и совершать простые действия с предметом, обследуя его, что является условием формирования мышления.</w:t>
            </w:r>
          </w:p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 6-ти месяцев ребенок овладевает самостоятельными движениями в горизонтальном положении, учится сидеть, стоять и ходить. Ребенок продолжает осваивать окружающий мир, он уже манипулирует с предметами и реагирует на взрослого не просто как на объект окружающего, а как на партнера в познавательной деятельности.</w:t>
            </w:r>
          </w:p>
        </w:tc>
        <w:tc>
          <w:tcPr>
            <w:tcW w:w="3000" w:type="dxa"/>
            <w:hideMark/>
          </w:tcPr>
          <w:p w:rsidR="002F1DB8" w:rsidRPr="00F71A0E" w:rsidRDefault="002F1DB8" w:rsidP="00F7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51585" cy="1480185"/>
                  <wp:effectExtent l="19050" t="0" r="5715" b="0"/>
                  <wp:docPr id="2" name="Рисунок 2" descr="http://www.dou2471.edusite.ru/images/psyho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ou2471.edusite.ru/images/psyho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148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300"/>
      </w:tblGrid>
      <w:tr w:rsidR="002F1DB8" w:rsidRPr="00F71A0E" w:rsidTr="002F1DB8">
        <w:trPr>
          <w:tblCellSpacing w:w="0" w:type="dxa"/>
          <w:jc w:val="center"/>
        </w:trPr>
        <w:tc>
          <w:tcPr>
            <w:tcW w:w="3000" w:type="dxa"/>
            <w:hideMark/>
          </w:tcPr>
          <w:p w:rsidR="002F1DB8" w:rsidRPr="00F71A0E" w:rsidRDefault="002F1DB8" w:rsidP="00F7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84605" cy="1720215"/>
                  <wp:effectExtent l="19050" t="0" r="0" b="0"/>
                  <wp:docPr id="3" name="Рисунок 3" descr="http://www.dou2471.edusite.ru/images/psyho0-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ou2471.edusite.ru/images/psyho0-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172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К концу первого года жизни ребенок должен активно изучать предметы и пространство и проявлять потребность в деловом общении с взрослым в процессе этого изучения. У малыша формируется первый предметный опыт, формируется представление о свойствах предмета, расположенного в пространстве. В этом возрасте малыш должен понимать обращенную к нему речь и говорить простые слова, состоящие иногда из одного слога.</w:t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F1DB8" w:rsidRPr="00F71A0E" w:rsidTr="002F1DB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Начиная с 1 года до трех, ребенок овладевает самостоятельными сложными движениями: ходьбой, бегом, лазанием, бросанием, и т. д. Ребенок не только активно двигается, но и учится регулировать собственное движение, подражая взрослому. Именно поэтому важно постоянно обращать внимание малыша на цель и порядок выполнения действия: "Мы будем катать мячик. Положи мячик перед собой, как я, а теперь толкни мячик сильно, как я."</w:t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3000"/>
      </w:tblGrid>
      <w:tr w:rsidR="002F1DB8" w:rsidRPr="00F71A0E" w:rsidTr="002F1DB8">
        <w:trPr>
          <w:tblCellSpacing w:w="0" w:type="dxa"/>
          <w:jc w:val="center"/>
        </w:trPr>
        <w:tc>
          <w:tcPr>
            <w:tcW w:w="6300" w:type="dxa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Ребенок переходит от обследования предмета к игровому действию с предметом: сначала он учится открывать и закрывать баночку, понимает, что ее можно использовать, как емкость, потом соотносит эту баночку по свойствам с кастрюлькой и, наконец, использует в игре баночку, как кастрюльку.</w:t>
            </w:r>
          </w:p>
          <w:p w:rsidR="00056F28" w:rsidRDefault="00056F2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bookmarkStart w:id="0" w:name="_GoBack"/>
            <w:bookmarkEnd w:id="0"/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lastRenderedPageBreak/>
              <w:t>Речь ребенка теперь становиться самостоятельной и активной. На фоне активизации речи зарождается общение со сверстниками, ребенок делает первые попытки взаимодействовать с другим малышом в предметной и игровой деятельности.</w:t>
            </w:r>
          </w:p>
        </w:tc>
        <w:tc>
          <w:tcPr>
            <w:tcW w:w="3000" w:type="dxa"/>
            <w:hideMark/>
          </w:tcPr>
          <w:p w:rsidR="002F1DB8" w:rsidRPr="00F71A0E" w:rsidRDefault="002F1DB8" w:rsidP="00F7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327785" cy="1110615"/>
                  <wp:effectExtent l="19050" t="0" r="5715" b="0"/>
                  <wp:docPr id="4" name="Рисунок 4" descr="http://www.dou2471.edusite.ru/images/psyho0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ou2471.edusite.ru/images/psyho0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110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DB8" w:rsidRPr="00F71A0E" w:rsidTr="002F1DB8">
        <w:trPr>
          <w:tblCellSpacing w:w="0" w:type="dxa"/>
          <w:jc w:val="center"/>
        </w:trPr>
        <w:tc>
          <w:tcPr>
            <w:tcW w:w="9300" w:type="dxa"/>
            <w:gridSpan w:val="2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lastRenderedPageBreak/>
              <w:t>Главным приобретением личности в конце раннего возраста становиться осознание ребенком себя, как самостоятельного субъекта, своего личного действия и личного желания.</w:t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3000"/>
      </w:tblGrid>
      <w:tr w:rsidR="002F1DB8" w:rsidRPr="00F71A0E" w:rsidTr="002F1DB8">
        <w:trPr>
          <w:tblCellSpacing w:w="0" w:type="dxa"/>
          <w:jc w:val="center"/>
        </w:trPr>
        <w:tc>
          <w:tcPr>
            <w:tcW w:w="6300" w:type="dxa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 этого момента (с 3-х лет) начинается эпоха дошкольного возраста. Именно этот период перехода получил название "кризиса 3-х лет". Обычно этот возраст сопровождается упрямством, капризами, агрессивностью, резкими сменами в настроении и поведении малыша. Такая картина есть результат конфликта между естественным стремлением ребенка к самостоятельности и независимости и ограничением этого стремления со стороны взрослых.</w:t>
            </w:r>
          </w:p>
        </w:tc>
        <w:tc>
          <w:tcPr>
            <w:tcW w:w="3000" w:type="dxa"/>
            <w:hideMark/>
          </w:tcPr>
          <w:p w:rsidR="002F1DB8" w:rsidRPr="00F71A0E" w:rsidRDefault="002F1DB8" w:rsidP="00F7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noProof/>
                <w:color w:val="FFFFFF"/>
                <w:sz w:val="28"/>
                <w:szCs w:val="28"/>
              </w:rPr>
              <w:drawing>
                <wp:inline distT="0" distB="0" distL="0" distR="0">
                  <wp:extent cx="1197610" cy="1524000"/>
                  <wp:effectExtent l="19050" t="0" r="2540" b="0"/>
                  <wp:docPr id="5" name="Рисунок 5" descr="http://www.dou2471.edusite.ru/images/psyho0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ou2471.edusite.ru/images/psyho0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1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2F1DB8" w:rsidRPr="00F71A0E" w:rsidTr="002F1DB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Дошкольное детство (от 3 до 7) характеризуется развитием разнообразных видов детской деятельности: игровой, бытовой, изобразительной, трудовой и др. Уровень развития ребенка должен определяться не только его умениями в той или иной деятельности, но и заинтересованностью в результате и умением его добиваться.</w:t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300"/>
      </w:tblGrid>
      <w:tr w:rsidR="002F1DB8" w:rsidRPr="00F71A0E" w:rsidTr="002F1DB8">
        <w:trPr>
          <w:tblCellSpacing w:w="0" w:type="dxa"/>
          <w:jc w:val="center"/>
        </w:trPr>
        <w:tc>
          <w:tcPr>
            <w:tcW w:w="3000" w:type="dxa"/>
            <w:hideMark/>
          </w:tcPr>
          <w:p w:rsidR="002F1DB8" w:rsidRPr="00F71A0E" w:rsidRDefault="002F1DB8" w:rsidP="00F7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14400" cy="1491615"/>
                  <wp:effectExtent l="19050" t="0" r="0" b="0"/>
                  <wp:docPr id="6" name="Рисунок 6" descr="http://www.dou2471.edusite.ru/images/psyho0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ou2471.edusite.ru/images/psyho0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91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Ребенок 5 лет может отлично уметь самостоятельно завязать шнурки, но не испытывать потребности это делать. Отсутствие у дошкольника потребности проявлять свою умелость или развивать ее являются показателем незрелости, которая будет тормозить его дальнейшее развитие.</w:t>
            </w:r>
          </w:p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Способность ребенка подчинять свое поведение какой-либо цели, управлять своими поступками формируется на протяжении всего дошкольного возраста.</w:t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3000"/>
      </w:tblGrid>
      <w:tr w:rsidR="002F1DB8" w:rsidRPr="00F71A0E" w:rsidTr="002F1DB8">
        <w:trPr>
          <w:tblCellSpacing w:w="0" w:type="dxa"/>
          <w:jc w:val="center"/>
        </w:trPr>
        <w:tc>
          <w:tcPr>
            <w:tcW w:w="6300" w:type="dxa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lastRenderedPageBreak/>
              <w:t>Только к семи годам ребенок способен выполнять как свою собственную задачу, так и задачу, поставленную взрослым не отвлекаясь, сохраняя интерес, контролируя себя при этом и оценивая свои результаты. Зачастую родители ожидают этого от детей 5-ти и даже 4-х лет.</w:t>
            </w:r>
          </w:p>
        </w:tc>
        <w:tc>
          <w:tcPr>
            <w:tcW w:w="3000" w:type="dxa"/>
            <w:hideMark/>
          </w:tcPr>
          <w:p w:rsidR="002F1DB8" w:rsidRPr="00F71A0E" w:rsidRDefault="002F1DB8" w:rsidP="00F7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10615" cy="1197610"/>
                  <wp:effectExtent l="19050" t="0" r="0" b="0"/>
                  <wp:docPr id="7" name="Рисунок 7" descr="http://www.dou2471.edusite.ru/images/psyho0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ou2471.edusite.ru/images/psyho0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615" cy="119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1DB8" w:rsidRPr="00F71A0E" w:rsidRDefault="002F1DB8" w:rsidP="00F71A0E">
      <w:pPr>
        <w:spacing w:after="0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63"/>
        <w:gridCol w:w="400"/>
        <w:gridCol w:w="400"/>
        <w:gridCol w:w="400"/>
        <w:gridCol w:w="7974"/>
      </w:tblGrid>
      <w:tr w:rsidR="002F1DB8" w:rsidRPr="00F71A0E" w:rsidTr="002F1DB8">
        <w:trPr>
          <w:gridBefore w:val="1"/>
          <w:tblCellSpacing w:w="0" w:type="dxa"/>
          <w:jc w:val="center"/>
        </w:trPr>
        <w:tc>
          <w:tcPr>
            <w:tcW w:w="3000" w:type="dxa"/>
            <w:gridSpan w:val="4"/>
            <w:hideMark/>
          </w:tcPr>
          <w:p w:rsidR="002F1DB8" w:rsidRPr="00F71A0E" w:rsidRDefault="002F1DB8" w:rsidP="00F7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40410" cy="1654810"/>
                  <wp:effectExtent l="19050" t="0" r="2540" b="0"/>
                  <wp:docPr id="8" name="Рисунок 8" descr="http://www.dou2471.edusite.ru/images/psyho0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ou2471.edusite.ru/images/psyho0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165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vAlign w:val="center"/>
            <w:hideMark/>
          </w:tcPr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Существенным приобретением дошкольного возраста становится наглядно-образное мышление ребенка, благодаря которому становится возможной учебная деятельность.</w:t>
            </w:r>
          </w:p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Чтобы понять, что легкие предметы не тонут, ребенку 6-ти лет уже не надо бросать их в воду, у него есть понятие легкого и тяжелого, понятие о свойствах воды, он может сделать самостоятельный вывод.</w:t>
            </w:r>
          </w:p>
          <w:p w:rsidR="002F1DB8" w:rsidRPr="00F71A0E" w:rsidRDefault="002F1DB8" w:rsidP="00F71A0E">
            <w:pPr>
              <w:spacing w:before="100" w:beforeAutospacing="1" w:after="100" w:afterAutospacing="1"/>
              <w:ind w:firstLine="36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F71A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К семи годам дети хорошо разбираются в понятиях, символах и знаках, мышление становится логическим. У них намечается собственное мировоззрение, первые этические нормы, созревает новая социальная позиция и стремление быть взрослым.</w:t>
            </w:r>
          </w:p>
        </w:tc>
      </w:tr>
      <w:tr w:rsidR="002F1DB8" w:rsidRPr="00F71A0E" w:rsidTr="002F1DB8">
        <w:tblPrEx>
          <w:jc w:val="left"/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8856" w:type="dxa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F1DB8" w:rsidRPr="00F71A0E" w:rsidRDefault="002F1DB8" w:rsidP="00F71A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F1DB8" w:rsidRPr="00F71A0E" w:rsidRDefault="002F1DB8" w:rsidP="00F71A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F1DB8" w:rsidRPr="00F71A0E" w:rsidRDefault="002F1DB8" w:rsidP="00F71A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2F1DB8" w:rsidRPr="00F71A0E" w:rsidRDefault="002F1DB8" w:rsidP="00F71A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8586C" w:rsidRPr="00F71A0E" w:rsidRDefault="00E8586C" w:rsidP="00F71A0E">
      <w:pPr>
        <w:rPr>
          <w:rFonts w:ascii="Times New Roman" w:hAnsi="Times New Roman" w:cs="Times New Roman"/>
          <w:sz w:val="28"/>
          <w:szCs w:val="28"/>
        </w:rPr>
      </w:pPr>
    </w:p>
    <w:sectPr w:rsidR="00E8586C" w:rsidRPr="00F71A0E" w:rsidSect="00F71A0E">
      <w:pgSz w:w="11906" w:h="16838"/>
      <w:pgMar w:top="1134" w:right="850" w:bottom="1134" w:left="1701" w:header="708" w:footer="708" w:gutter="0"/>
      <w:pgBorders w:offsetFrom="page">
        <w:top w:val="waveline" w:sz="11" w:space="24" w:color="00B0F0"/>
        <w:left w:val="waveline" w:sz="11" w:space="24" w:color="00B0F0"/>
        <w:bottom w:val="waveline" w:sz="11" w:space="24" w:color="00B0F0"/>
        <w:right w:val="waveline" w:sz="11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B8"/>
    <w:rsid w:val="00056F28"/>
    <w:rsid w:val="002F1DB8"/>
    <w:rsid w:val="008907E8"/>
    <w:rsid w:val="0089487A"/>
    <w:rsid w:val="00DD2D97"/>
    <w:rsid w:val="00E8586C"/>
    <w:rsid w:val="00EE1539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1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D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DB8"/>
    <w:rPr>
      <w:b/>
      <w:bCs/>
    </w:rPr>
  </w:style>
  <w:style w:type="character" w:styleId="a5">
    <w:name w:val="Hyperlink"/>
    <w:basedOn w:val="a0"/>
    <w:uiPriority w:val="99"/>
    <w:semiHidden/>
    <w:unhideWhenUsed/>
    <w:rsid w:val="002F1D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1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D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F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DB8"/>
    <w:rPr>
      <w:b/>
      <w:bCs/>
    </w:rPr>
  </w:style>
  <w:style w:type="character" w:styleId="a5">
    <w:name w:val="Hyperlink"/>
    <w:basedOn w:val="a0"/>
    <w:uiPriority w:val="99"/>
    <w:semiHidden/>
    <w:unhideWhenUsed/>
    <w:rsid w:val="002F1DB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Андрюха</dc:creator>
  <cp:lastModifiedBy>User</cp:lastModifiedBy>
  <cp:revision>4</cp:revision>
  <dcterms:created xsi:type="dcterms:W3CDTF">2021-01-19T13:58:00Z</dcterms:created>
  <dcterms:modified xsi:type="dcterms:W3CDTF">2021-02-04T14:47:00Z</dcterms:modified>
</cp:coreProperties>
</file>