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66FFFF"/>
  <w:body>
    <w:p w:rsidR="00253B0D" w:rsidRDefault="00DD684B" w:rsidP="00DD684B">
      <w:pPr>
        <w:pStyle w:val="2"/>
        <w:rPr>
          <w:rFonts w:eastAsia="Times New Roman"/>
        </w:rPr>
      </w:pPr>
      <w:bookmarkStart w:id="0" w:name="_GoBack"/>
      <w:bookmarkEnd w:id="0"/>
      <w:r>
        <w:rPr>
          <w:rFonts w:eastAsia="Times New Roman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389.25pt;height:47.25pt" fillcolor="#3cf" strokecolor="#009" strokeweight="1pt">
            <v:shadow on="t" color="#009" offset="7pt,-7pt"/>
            <v:textpath style="font-family:&quot;Times New Roman&quot;;font-weight:bold;v-text-spacing:52429f;v-text-kern:t" trim="t" fitpath="t" xscale="f" string="Памятка для родителей"/>
          </v:shape>
        </w:pict>
      </w:r>
    </w:p>
    <w:p w:rsidR="00253B0D" w:rsidRDefault="00253B0D" w:rsidP="000844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253B0D" w:rsidRDefault="00DD684B" w:rsidP="00253B0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67.25pt;height:26.25pt" fillcolor="#00b050" strokecolor="#33c" strokeweight="1pt">
            <v:fill opacity=".5" color2="fill lighten(51)" focusposition=".5,.5" focussize="" method="linear sigma" focus="100%" type="gradientRadial"/>
            <v:shadow on="t" color="#99f" offset="3pt"/>
            <v:textpath style="font-family:&quot;Times New Roman&quot;;font-size:28pt;font-weight:bold;v-text-kern:t" trim="t" fitpath="t" string="&quot;Развитие мелкой моторики у детей 5-7 лет&quot;"/>
          </v:shape>
        </w:pict>
      </w:r>
    </w:p>
    <w:p w:rsidR="000844AB" w:rsidRPr="00253B0D" w:rsidRDefault="00253B0D" w:rsidP="00253B0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253B0D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</w:rPr>
        <w:t xml:space="preserve">  </w:t>
      </w:r>
      <w:r w:rsidR="000844AB" w:rsidRPr="00253B0D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Многие родители, заботясь о том, как лучше подготовить детей к школе, обращают внимание, в основном, на чтение и счет. Но именно в сфере </w:t>
      </w:r>
      <w:proofErr w:type="spellStart"/>
      <w:r w:rsidR="000844AB" w:rsidRPr="00253B0D">
        <w:rPr>
          <w:rFonts w:ascii="Times New Roman" w:eastAsia="Times New Roman" w:hAnsi="Times New Roman" w:cs="Times New Roman"/>
          <w:color w:val="0070C0"/>
          <w:sz w:val="28"/>
          <w:szCs w:val="28"/>
        </w:rPr>
        <w:t>моторикии</w:t>
      </w:r>
      <w:proofErr w:type="spellEnd"/>
      <w:r w:rsidR="000844AB" w:rsidRPr="00253B0D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произвольного внимания чаще всего наблюдаются низкие показатели при обследовании шестилетних детей на готовность к </w:t>
      </w:r>
      <w:proofErr w:type="spellStart"/>
      <w:r w:rsidR="000844AB" w:rsidRPr="00253B0D">
        <w:rPr>
          <w:rFonts w:ascii="Times New Roman" w:eastAsia="Times New Roman" w:hAnsi="Times New Roman" w:cs="Times New Roman"/>
          <w:color w:val="0070C0"/>
          <w:sz w:val="28"/>
          <w:szCs w:val="28"/>
        </w:rPr>
        <w:t>школе</w:t>
      </w:r>
      <w:proofErr w:type="gramStart"/>
      <w:r w:rsidR="000844AB" w:rsidRPr="00253B0D">
        <w:rPr>
          <w:rFonts w:ascii="Times New Roman" w:eastAsia="Times New Roman" w:hAnsi="Times New Roman" w:cs="Times New Roman"/>
          <w:color w:val="0070C0"/>
          <w:sz w:val="28"/>
          <w:szCs w:val="28"/>
        </w:rPr>
        <w:t>.П</w:t>
      </w:r>
      <w:proofErr w:type="gramEnd"/>
      <w:r w:rsidR="000844AB" w:rsidRPr="00253B0D">
        <w:rPr>
          <w:rFonts w:ascii="Times New Roman" w:eastAsia="Times New Roman" w:hAnsi="Times New Roman" w:cs="Times New Roman"/>
          <w:color w:val="0070C0"/>
          <w:sz w:val="28"/>
          <w:szCs w:val="28"/>
        </w:rPr>
        <w:t>очему</w:t>
      </w:r>
      <w:proofErr w:type="spellEnd"/>
      <w:r w:rsidR="000844AB" w:rsidRPr="00253B0D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же так важны для малышей игры, тренирующие мелкую моторику-движения пальцев и кистей рук?</w:t>
      </w:r>
      <w:r w:rsidR="000844AB" w:rsidRPr="00253B0D">
        <w:rPr>
          <w:rFonts w:ascii="Times New Roman" w:eastAsia="Times New Roman" w:hAnsi="Times New Roman" w:cs="Times New Roman"/>
          <w:color w:val="0070C0"/>
          <w:sz w:val="28"/>
          <w:szCs w:val="28"/>
        </w:rPr>
        <w:br/>
      </w:r>
      <w:r w:rsidRPr="00253B0D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 </w:t>
      </w:r>
      <w:r w:rsidR="000844AB" w:rsidRPr="00253B0D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Разучивание текстов с использованием "пальчиковой" гимнастики стимулирует развитие речи, пространственного мышления, внимания, воображения, </w:t>
      </w:r>
      <w:proofErr w:type="spellStart"/>
      <w:r w:rsidR="000844AB" w:rsidRPr="00253B0D">
        <w:rPr>
          <w:rFonts w:ascii="Times New Roman" w:eastAsia="Times New Roman" w:hAnsi="Times New Roman" w:cs="Times New Roman"/>
          <w:color w:val="0070C0"/>
          <w:sz w:val="28"/>
          <w:szCs w:val="28"/>
        </w:rPr>
        <w:t>воспитывае</w:t>
      </w:r>
      <w:proofErr w:type="spellEnd"/>
      <w:r w:rsidR="000844AB" w:rsidRPr="00253B0D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быстроту реакции и эмоциональную выразительность. Пальчиковые игры помогут детям с задержкой в развитии речи. Моторная потребность, или потребность в движении, имеет огромное значение для человека. Движения совершенствуют функции центральной нервной системы, при движении интенсивнее протекают все физиологические процессы (дыхания, кровообращение, пищеварение, процессы обмена), что ведет к улучшению работы соответствующих органов. Мышцы нарастают в объеме, увеличивается их сила, повышаются эластичные и сократительные свойства. Костное вещество становиться более твердым, позвоночник принимает правильное положение. Дело в том, что двигательный, моторный комп</w:t>
      </w:r>
      <w:r w:rsidR="00281E5E">
        <w:rPr>
          <w:rFonts w:ascii="Times New Roman" w:eastAsia="Times New Roman" w:hAnsi="Times New Roman" w:cs="Times New Roman"/>
          <w:color w:val="0070C0"/>
          <w:sz w:val="28"/>
          <w:szCs w:val="28"/>
        </w:rPr>
        <w:t>онент является необходимой соста</w:t>
      </w:r>
      <w:r w:rsidR="000844AB" w:rsidRPr="00253B0D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вляющей всех функциональных систем организма, и их развитие невозможно без соответствующего моторного развития. Развивать мелкую моторику и общую моторику рекомендуется параллельно, предлагая ребенку упражнения, соответствующие его возможностям. Когда ребенок овладевает </w:t>
      </w:r>
      <w:r w:rsidR="000844AB" w:rsidRPr="00253B0D">
        <w:rPr>
          <w:rFonts w:ascii="Times New Roman" w:eastAsia="Times New Roman" w:hAnsi="Times New Roman" w:cs="Times New Roman"/>
          <w:color w:val="0070C0"/>
          <w:sz w:val="28"/>
          <w:szCs w:val="28"/>
        </w:rPr>
        <w:lastRenderedPageBreak/>
        <w:t xml:space="preserve">двигательными умениями и навыками, развивается координация движений. </w:t>
      </w:r>
      <w:r w:rsidRPr="00253B0D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 </w:t>
      </w:r>
      <w:r w:rsidR="000844AB" w:rsidRPr="00253B0D">
        <w:rPr>
          <w:rFonts w:ascii="Times New Roman" w:eastAsia="Times New Roman" w:hAnsi="Times New Roman" w:cs="Times New Roman"/>
          <w:color w:val="0070C0"/>
          <w:sz w:val="28"/>
          <w:szCs w:val="28"/>
        </w:rPr>
        <w:t>На примере простых упражнений на развитие мелкой и общей моторики можно научить ребенка выслушивать, и запоминать, а потом и выполнять инструкции. С одной стороны -</w:t>
      </w:r>
      <w:r w:rsidR="00281E5E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</w:t>
      </w:r>
      <w:r w:rsidR="000844AB" w:rsidRPr="00253B0D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двигательная активность ребенка помогает интенсивней развивать его речь, с другой стороны - формирование движений происходит при участии речи. Речь является одним из основных элементов в </w:t>
      </w:r>
      <w:proofErr w:type="spellStart"/>
      <w:r w:rsidR="000844AB" w:rsidRPr="00253B0D">
        <w:rPr>
          <w:rFonts w:ascii="Times New Roman" w:eastAsia="Times New Roman" w:hAnsi="Times New Roman" w:cs="Times New Roman"/>
          <w:color w:val="0070C0"/>
          <w:sz w:val="28"/>
          <w:szCs w:val="28"/>
        </w:rPr>
        <w:t>двигательно</w:t>
      </w:r>
      <w:proofErr w:type="spellEnd"/>
      <w:r w:rsidR="000844AB" w:rsidRPr="00253B0D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- пространственных упражнениях. Прежде чем приступить к выполнению упражнений, нужно учесть четыре основных принципа проведения занятий: </w:t>
      </w:r>
    </w:p>
    <w:p w:rsidR="000844AB" w:rsidRPr="00253B0D" w:rsidRDefault="000844AB" w:rsidP="00253B0D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253B0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Принцип деятельности</w:t>
      </w:r>
      <w:r w:rsidRPr="00253B0D">
        <w:rPr>
          <w:rFonts w:ascii="Times New Roman" w:eastAsia="Times New Roman" w:hAnsi="Times New Roman" w:cs="Times New Roman"/>
          <w:color w:val="0070C0"/>
          <w:sz w:val="28"/>
          <w:szCs w:val="28"/>
        </w:rPr>
        <w:t>. Следует неоднократно показывать ребенку, как выполняется упражнение для того, чтобы он научился понимать и запоминать. Чем лучше ребенок этому научится, тем точнее и правильнее он будет выполнять поставленные перед ним задачи.</w:t>
      </w:r>
    </w:p>
    <w:p w:rsidR="000844AB" w:rsidRPr="00253B0D" w:rsidRDefault="000844AB" w:rsidP="00253B0D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253B0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Принцип дробления</w:t>
      </w:r>
      <w:r w:rsidRPr="00253B0D">
        <w:rPr>
          <w:rFonts w:ascii="Times New Roman" w:eastAsia="Times New Roman" w:hAnsi="Times New Roman" w:cs="Times New Roman"/>
          <w:color w:val="0070C0"/>
          <w:sz w:val="28"/>
          <w:szCs w:val="28"/>
        </w:rPr>
        <w:t>. Объем внимания детей ограничен. Поэтому ставьте перед ребенком только одну задачу. Если задача будет для него непосильной, то она может отбить всякое желание заниматься.</w:t>
      </w:r>
    </w:p>
    <w:p w:rsidR="000844AB" w:rsidRPr="00253B0D" w:rsidRDefault="000844AB" w:rsidP="00253B0D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253B0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Принцип нагрузки</w:t>
      </w:r>
      <w:r w:rsidRPr="00253B0D">
        <w:rPr>
          <w:rFonts w:ascii="Times New Roman" w:eastAsia="Times New Roman" w:hAnsi="Times New Roman" w:cs="Times New Roman"/>
          <w:color w:val="0070C0"/>
          <w:sz w:val="28"/>
          <w:szCs w:val="28"/>
        </w:rPr>
        <w:t>. Сущность этого принципа заключается в получении максимального тренировочного эффекта, с помощью предельной для данного уровня развития ребенка нагрузки.</w:t>
      </w:r>
    </w:p>
    <w:p w:rsidR="000844AB" w:rsidRPr="00253B0D" w:rsidRDefault="000844AB" w:rsidP="00253B0D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253B0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Принцип деятельности</w:t>
      </w:r>
      <w:r w:rsidRPr="00253B0D">
        <w:rPr>
          <w:rFonts w:ascii="Times New Roman" w:eastAsia="Times New Roman" w:hAnsi="Times New Roman" w:cs="Times New Roman"/>
          <w:color w:val="0070C0"/>
          <w:sz w:val="28"/>
          <w:szCs w:val="28"/>
        </w:rPr>
        <w:t>. Этот принцип обратный принципу дробления. Сочетание текста и выполнения разных упражнений позволит добиться максимального тренировочного эффекта.</w:t>
      </w:r>
    </w:p>
    <w:p w:rsidR="00E4762A" w:rsidRPr="00253B0D" w:rsidRDefault="00253B0D" w:rsidP="00253B0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253B0D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 </w:t>
      </w:r>
      <w:r w:rsidR="000844AB" w:rsidRPr="00253B0D">
        <w:rPr>
          <w:rFonts w:ascii="Times New Roman" w:eastAsia="Times New Roman" w:hAnsi="Times New Roman" w:cs="Times New Roman"/>
          <w:color w:val="0070C0"/>
          <w:sz w:val="28"/>
          <w:szCs w:val="28"/>
        </w:rPr>
        <w:t>Сначала прочтите стихи в предложенной памятке и рассмотрите жесты, соответствующие стихотворным строкам. Потом почитайте памятку вместе с ребенком, покажите ему, как "рассказывать" стихи руками. А затем пусть он делает это самостоятельно. Хорошо, если малыш попробует придумать новые игры, образы и движения. Такие занятия нравятся детям, в них удачно соединяются потребность в рифмованной речи и потребность в движении, присущие дошкольному возрасту.</w:t>
      </w:r>
    </w:p>
    <w:sectPr w:rsidR="00E4762A" w:rsidRPr="00253B0D" w:rsidSect="00253B0D">
      <w:pgSz w:w="11906" w:h="16838"/>
      <w:pgMar w:top="1134" w:right="850" w:bottom="1134" w:left="1701" w:header="708" w:footer="708" w:gutter="0"/>
      <w:pgBorders w:offsetFrom="page">
        <w:top w:val="dashDotStroked" w:sz="24" w:space="24" w:color="00CC99"/>
        <w:left w:val="dashDotStroked" w:sz="24" w:space="24" w:color="00CC99"/>
        <w:bottom w:val="dashDotStroked" w:sz="24" w:space="24" w:color="00CC99"/>
        <w:right w:val="dashDotStroked" w:sz="24" w:space="24" w:color="00CC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F861E0"/>
    <w:multiLevelType w:val="multilevel"/>
    <w:tmpl w:val="B44E8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4AB"/>
    <w:rsid w:val="000844AB"/>
    <w:rsid w:val="00253B0D"/>
    <w:rsid w:val="00281E5E"/>
    <w:rsid w:val="003605AF"/>
    <w:rsid w:val="00DD684B"/>
    <w:rsid w:val="00E4762A"/>
    <w:rsid w:val="00E90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6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D68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844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0844A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844A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uiPriority w:val="9"/>
    <w:rsid w:val="000844AB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3">
    <w:name w:val="Strong"/>
    <w:basedOn w:val="a0"/>
    <w:uiPriority w:val="22"/>
    <w:qFormat/>
    <w:rsid w:val="000844AB"/>
    <w:rPr>
      <w:b/>
      <w:bCs/>
    </w:rPr>
  </w:style>
  <w:style w:type="paragraph" w:styleId="a4">
    <w:name w:val="Normal (Web)"/>
    <w:basedOn w:val="a"/>
    <w:uiPriority w:val="99"/>
    <w:semiHidden/>
    <w:unhideWhenUsed/>
    <w:rsid w:val="00084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D68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D68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844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0844A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844A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uiPriority w:val="9"/>
    <w:rsid w:val="000844AB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3">
    <w:name w:val="Strong"/>
    <w:basedOn w:val="a0"/>
    <w:uiPriority w:val="22"/>
    <w:qFormat/>
    <w:rsid w:val="000844AB"/>
    <w:rPr>
      <w:b/>
      <w:bCs/>
    </w:rPr>
  </w:style>
  <w:style w:type="paragraph" w:styleId="a4">
    <w:name w:val="Normal (Web)"/>
    <w:basedOn w:val="a"/>
    <w:uiPriority w:val="99"/>
    <w:semiHidden/>
    <w:unhideWhenUsed/>
    <w:rsid w:val="00084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D68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2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Андрюха</dc:creator>
  <cp:lastModifiedBy>User</cp:lastModifiedBy>
  <cp:revision>2</cp:revision>
  <dcterms:created xsi:type="dcterms:W3CDTF">2021-01-19T13:59:00Z</dcterms:created>
  <dcterms:modified xsi:type="dcterms:W3CDTF">2021-01-19T13:59:00Z</dcterms:modified>
</cp:coreProperties>
</file>